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8932" w14:textId="77777777" w:rsidR="00973A7C" w:rsidRPr="005849D4" w:rsidRDefault="00A4044E" w:rsidP="00A4044E">
      <w:pPr>
        <w:spacing w:after="0" w:line="630" w:lineRule="exact"/>
        <w:ind w:right="-87"/>
        <w:jc w:val="center"/>
        <w:rPr>
          <w:rFonts w:eastAsia="Calibri" w:cstheme="minorHAnsi"/>
          <w:sz w:val="56"/>
          <w:szCs w:val="56"/>
        </w:rPr>
      </w:pPr>
      <w:bookmarkStart w:id="0" w:name="_Hlk122089336"/>
      <w:r w:rsidRPr="005849D4">
        <w:rPr>
          <w:rFonts w:eastAsia="Calibri" w:cstheme="minorHAnsi"/>
          <w:bCs/>
          <w:position w:val="2"/>
          <w:sz w:val="56"/>
          <w:szCs w:val="56"/>
        </w:rPr>
        <w:t>Pol</w:t>
      </w:r>
      <w:r w:rsidRPr="005849D4">
        <w:rPr>
          <w:rFonts w:eastAsia="Calibri" w:cstheme="minorHAnsi"/>
          <w:bCs/>
          <w:spacing w:val="-2"/>
          <w:position w:val="2"/>
          <w:sz w:val="56"/>
          <w:szCs w:val="56"/>
        </w:rPr>
        <w:t>l</w:t>
      </w:r>
      <w:r w:rsidRPr="005849D4">
        <w:rPr>
          <w:rFonts w:eastAsia="Calibri" w:cstheme="minorHAnsi"/>
          <w:bCs/>
          <w:position w:val="2"/>
          <w:sz w:val="56"/>
          <w:szCs w:val="56"/>
        </w:rPr>
        <w:t>u</w:t>
      </w:r>
      <w:r w:rsidRPr="005849D4">
        <w:rPr>
          <w:rFonts w:eastAsia="Calibri" w:cstheme="minorHAnsi"/>
          <w:bCs/>
          <w:spacing w:val="2"/>
          <w:position w:val="2"/>
          <w:sz w:val="56"/>
          <w:szCs w:val="56"/>
        </w:rPr>
        <w:t>t</w:t>
      </w:r>
      <w:r w:rsidRPr="005849D4">
        <w:rPr>
          <w:rFonts w:eastAsia="Calibri" w:cstheme="minorHAnsi"/>
          <w:bCs/>
          <w:position w:val="2"/>
          <w:sz w:val="56"/>
          <w:szCs w:val="56"/>
        </w:rPr>
        <w:t>ion</w:t>
      </w:r>
      <w:r w:rsidRPr="005849D4">
        <w:rPr>
          <w:rFonts w:eastAsia="Calibri" w:cstheme="minorHAnsi"/>
          <w:bCs/>
          <w:spacing w:val="-21"/>
          <w:position w:val="2"/>
          <w:sz w:val="56"/>
          <w:szCs w:val="56"/>
        </w:rPr>
        <w:t xml:space="preserve"> </w:t>
      </w:r>
      <w:r w:rsidRPr="005849D4">
        <w:rPr>
          <w:rFonts w:eastAsia="Calibri" w:cstheme="minorHAnsi"/>
          <w:bCs/>
          <w:spacing w:val="2"/>
          <w:position w:val="2"/>
          <w:sz w:val="56"/>
          <w:szCs w:val="56"/>
        </w:rPr>
        <w:t>I</w:t>
      </w:r>
      <w:r w:rsidRPr="005849D4">
        <w:rPr>
          <w:rFonts w:eastAsia="Calibri" w:cstheme="minorHAnsi"/>
          <w:bCs/>
          <w:position w:val="2"/>
          <w:sz w:val="56"/>
          <w:szCs w:val="56"/>
        </w:rPr>
        <w:t>ncident</w:t>
      </w:r>
      <w:r w:rsidRPr="005849D4">
        <w:rPr>
          <w:rFonts w:eastAsia="Calibri" w:cstheme="minorHAnsi"/>
          <w:bCs/>
          <w:spacing w:val="-19"/>
          <w:position w:val="2"/>
          <w:sz w:val="56"/>
          <w:szCs w:val="56"/>
        </w:rPr>
        <w:t xml:space="preserve"> </w:t>
      </w:r>
      <w:r w:rsidRPr="005849D4">
        <w:rPr>
          <w:rFonts w:eastAsia="Calibri" w:cstheme="minorHAnsi"/>
          <w:bCs/>
          <w:spacing w:val="2"/>
          <w:w w:val="99"/>
          <w:position w:val="2"/>
          <w:sz w:val="56"/>
          <w:szCs w:val="56"/>
        </w:rPr>
        <w:t>R</w:t>
      </w:r>
      <w:r w:rsidRPr="005849D4">
        <w:rPr>
          <w:rFonts w:eastAsia="Calibri" w:cstheme="minorHAnsi"/>
          <w:bCs/>
          <w:w w:val="99"/>
          <w:position w:val="2"/>
          <w:sz w:val="56"/>
          <w:szCs w:val="56"/>
        </w:rPr>
        <w:t>esponse</w:t>
      </w:r>
    </w:p>
    <w:p w14:paraId="1C772207" w14:textId="77777777" w:rsidR="00973A7C" w:rsidRPr="005849D4" w:rsidRDefault="00A4044E" w:rsidP="00A4044E">
      <w:pPr>
        <w:spacing w:before="1" w:after="0" w:line="240" w:lineRule="auto"/>
        <w:ind w:right="-87"/>
        <w:jc w:val="center"/>
        <w:rPr>
          <w:rFonts w:eastAsia="Calibri" w:cstheme="minorHAnsi"/>
          <w:sz w:val="56"/>
          <w:szCs w:val="56"/>
        </w:rPr>
      </w:pPr>
      <w:r w:rsidRPr="005849D4">
        <w:rPr>
          <w:rFonts w:eastAsia="Calibri" w:cstheme="minorHAnsi"/>
          <w:bCs/>
          <w:sz w:val="56"/>
          <w:szCs w:val="56"/>
        </w:rPr>
        <w:t>Manage</w:t>
      </w:r>
      <w:r w:rsidRPr="005849D4">
        <w:rPr>
          <w:rFonts w:eastAsia="Calibri" w:cstheme="minorHAnsi"/>
          <w:bCs/>
          <w:spacing w:val="4"/>
          <w:sz w:val="56"/>
          <w:szCs w:val="56"/>
        </w:rPr>
        <w:t>m</w:t>
      </w:r>
      <w:r w:rsidRPr="005849D4">
        <w:rPr>
          <w:rFonts w:eastAsia="Calibri" w:cstheme="minorHAnsi"/>
          <w:bCs/>
          <w:sz w:val="56"/>
          <w:szCs w:val="56"/>
        </w:rPr>
        <w:t>ent</w:t>
      </w:r>
      <w:r w:rsidRPr="005849D4">
        <w:rPr>
          <w:rFonts w:eastAsia="Calibri" w:cstheme="minorHAnsi"/>
          <w:bCs/>
          <w:spacing w:val="-31"/>
          <w:sz w:val="56"/>
          <w:szCs w:val="56"/>
        </w:rPr>
        <w:t xml:space="preserve"> </w:t>
      </w:r>
      <w:r w:rsidRPr="005849D4">
        <w:rPr>
          <w:rFonts w:eastAsia="Calibri" w:cstheme="minorHAnsi"/>
          <w:bCs/>
          <w:sz w:val="56"/>
          <w:szCs w:val="56"/>
        </w:rPr>
        <w:t>Plan</w:t>
      </w:r>
      <w:r w:rsidRPr="005849D4">
        <w:rPr>
          <w:rFonts w:eastAsia="Calibri" w:cstheme="minorHAnsi"/>
          <w:bCs/>
          <w:spacing w:val="-10"/>
          <w:sz w:val="56"/>
          <w:szCs w:val="56"/>
        </w:rPr>
        <w:t xml:space="preserve"> </w:t>
      </w:r>
      <w:r w:rsidRPr="005849D4">
        <w:rPr>
          <w:rFonts w:eastAsia="Calibri" w:cstheme="minorHAnsi"/>
          <w:bCs/>
          <w:spacing w:val="3"/>
          <w:w w:val="99"/>
          <w:sz w:val="56"/>
          <w:szCs w:val="56"/>
        </w:rPr>
        <w:t>(</w:t>
      </w:r>
      <w:r w:rsidRPr="005849D4">
        <w:rPr>
          <w:rFonts w:eastAsia="Calibri" w:cstheme="minorHAnsi"/>
          <w:bCs/>
          <w:w w:val="99"/>
          <w:sz w:val="56"/>
          <w:szCs w:val="56"/>
        </w:rPr>
        <w:t>PIRMP)</w:t>
      </w:r>
    </w:p>
    <w:bookmarkEnd w:id="0"/>
    <w:p w14:paraId="2161185F" w14:textId="77777777" w:rsidR="00973A7C" w:rsidRPr="005849D4" w:rsidRDefault="00973A7C" w:rsidP="00A4044E">
      <w:pPr>
        <w:spacing w:before="4" w:after="0" w:line="140" w:lineRule="exact"/>
        <w:ind w:right="-87"/>
        <w:rPr>
          <w:rFonts w:cstheme="minorHAnsi"/>
          <w:sz w:val="14"/>
          <w:szCs w:val="14"/>
        </w:rPr>
      </w:pPr>
    </w:p>
    <w:p w14:paraId="24F0C656" w14:textId="77777777" w:rsidR="00973A7C" w:rsidRPr="005849D4" w:rsidRDefault="00973A7C" w:rsidP="00A4044E">
      <w:pPr>
        <w:spacing w:after="0" w:line="200" w:lineRule="exact"/>
        <w:ind w:right="-87"/>
        <w:rPr>
          <w:rFonts w:cstheme="minorHAnsi"/>
          <w:sz w:val="20"/>
          <w:szCs w:val="20"/>
        </w:rPr>
      </w:pPr>
    </w:p>
    <w:p w14:paraId="43F59235" w14:textId="77777777" w:rsidR="00973A7C" w:rsidRPr="005849D4" w:rsidRDefault="00973A7C" w:rsidP="00A4044E">
      <w:pPr>
        <w:spacing w:after="0" w:line="200" w:lineRule="exact"/>
        <w:ind w:right="-87"/>
        <w:rPr>
          <w:rFonts w:cstheme="minorHAnsi"/>
          <w:sz w:val="20"/>
          <w:szCs w:val="20"/>
        </w:rPr>
      </w:pPr>
    </w:p>
    <w:p w14:paraId="3EF6C13D" w14:textId="77777777" w:rsidR="00973A7C" w:rsidRPr="005849D4" w:rsidRDefault="00973A7C" w:rsidP="00A4044E">
      <w:pPr>
        <w:spacing w:after="0" w:line="200" w:lineRule="exact"/>
        <w:ind w:right="-87"/>
        <w:rPr>
          <w:rFonts w:cstheme="minorHAnsi"/>
          <w:sz w:val="20"/>
          <w:szCs w:val="20"/>
        </w:rPr>
      </w:pPr>
    </w:p>
    <w:p w14:paraId="1B600DAA" w14:textId="77777777" w:rsidR="00973A7C" w:rsidRPr="005849D4" w:rsidRDefault="00973A7C" w:rsidP="00A4044E">
      <w:pPr>
        <w:spacing w:after="0" w:line="200" w:lineRule="exact"/>
        <w:ind w:right="-87"/>
        <w:rPr>
          <w:rFonts w:cstheme="minorHAnsi"/>
          <w:sz w:val="20"/>
          <w:szCs w:val="20"/>
        </w:rPr>
      </w:pPr>
    </w:p>
    <w:p w14:paraId="4EF8F7B1" w14:textId="77777777" w:rsidR="00973A7C" w:rsidRPr="005849D4" w:rsidRDefault="00973A7C" w:rsidP="00A4044E">
      <w:pPr>
        <w:spacing w:after="0" w:line="200" w:lineRule="exact"/>
        <w:ind w:right="-87"/>
        <w:rPr>
          <w:rFonts w:cstheme="minorHAnsi"/>
          <w:sz w:val="20"/>
          <w:szCs w:val="20"/>
        </w:rPr>
      </w:pPr>
    </w:p>
    <w:p w14:paraId="40431F56" w14:textId="77777777" w:rsidR="00973A7C" w:rsidRPr="005849D4" w:rsidRDefault="00A4044E" w:rsidP="00A4044E">
      <w:pPr>
        <w:spacing w:after="0" w:line="240" w:lineRule="auto"/>
        <w:ind w:right="-87"/>
        <w:jc w:val="center"/>
        <w:rPr>
          <w:rFonts w:eastAsia="Calibri" w:cstheme="minorHAnsi"/>
          <w:sz w:val="40"/>
          <w:szCs w:val="40"/>
        </w:rPr>
      </w:pPr>
      <w:r w:rsidRPr="005849D4">
        <w:rPr>
          <w:rFonts w:eastAsia="Calibri" w:cstheme="minorHAnsi"/>
          <w:sz w:val="40"/>
          <w:szCs w:val="40"/>
        </w:rPr>
        <w:t xml:space="preserve">Hume </w:t>
      </w:r>
      <w:r w:rsidRPr="005849D4">
        <w:rPr>
          <w:rFonts w:eastAsia="Calibri" w:cstheme="minorHAnsi"/>
          <w:spacing w:val="-3"/>
          <w:sz w:val="40"/>
          <w:szCs w:val="40"/>
        </w:rPr>
        <w:t>P</w:t>
      </w:r>
      <w:r w:rsidRPr="005849D4">
        <w:rPr>
          <w:rFonts w:eastAsia="Calibri" w:cstheme="minorHAnsi"/>
          <w:sz w:val="40"/>
          <w:szCs w:val="40"/>
        </w:rPr>
        <w:t>ower</w:t>
      </w:r>
      <w:r w:rsidRPr="005849D4">
        <w:rPr>
          <w:rFonts w:eastAsia="Calibri" w:cstheme="minorHAnsi"/>
          <w:spacing w:val="-2"/>
          <w:sz w:val="40"/>
          <w:szCs w:val="40"/>
        </w:rPr>
        <w:t xml:space="preserve"> </w:t>
      </w:r>
      <w:r w:rsidRPr="005849D4">
        <w:rPr>
          <w:rFonts w:eastAsia="Calibri" w:cstheme="minorHAnsi"/>
          <w:spacing w:val="1"/>
          <w:sz w:val="40"/>
          <w:szCs w:val="40"/>
        </w:rPr>
        <w:t>S</w:t>
      </w:r>
      <w:r w:rsidRPr="005849D4">
        <w:rPr>
          <w:rFonts w:eastAsia="Calibri" w:cstheme="minorHAnsi"/>
          <w:sz w:val="40"/>
          <w:szCs w:val="40"/>
        </w:rPr>
        <w:t>tati</w:t>
      </w:r>
      <w:r w:rsidRPr="005849D4">
        <w:rPr>
          <w:rFonts w:eastAsia="Calibri" w:cstheme="minorHAnsi"/>
          <w:spacing w:val="-2"/>
          <w:sz w:val="40"/>
          <w:szCs w:val="40"/>
        </w:rPr>
        <w:t>o</w:t>
      </w:r>
      <w:r w:rsidRPr="005849D4">
        <w:rPr>
          <w:rFonts w:eastAsia="Calibri" w:cstheme="minorHAnsi"/>
          <w:sz w:val="40"/>
          <w:szCs w:val="40"/>
        </w:rPr>
        <w:t>n</w:t>
      </w:r>
    </w:p>
    <w:p w14:paraId="6A15FE81" w14:textId="77777777" w:rsidR="00A4044E" w:rsidRPr="005849D4" w:rsidRDefault="00A4044E" w:rsidP="00A4044E">
      <w:pPr>
        <w:spacing w:after="0" w:line="240" w:lineRule="auto"/>
        <w:ind w:right="-87"/>
        <w:jc w:val="center"/>
        <w:rPr>
          <w:rFonts w:eastAsia="Calibri" w:cstheme="minorHAnsi"/>
          <w:sz w:val="40"/>
          <w:szCs w:val="40"/>
        </w:rPr>
      </w:pPr>
    </w:p>
    <w:p w14:paraId="68D19A04" w14:textId="252BF599" w:rsidR="00973A7C" w:rsidRPr="005849D4" w:rsidRDefault="00973A7C" w:rsidP="00A4044E">
      <w:pPr>
        <w:spacing w:after="0" w:line="200" w:lineRule="exact"/>
        <w:ind w:right="-87"/>
        <w:rPr>
          <w:rFonts w:cstheme="minorHAnsi"/>
          <w:sz w:val="20"/>
          <w:szCs w:val="20"/>
        </w:rPr>
      </w:pPr>
    </w:p>
    <w:p w14:paraId="4C0E6EA8" w14:textId="77777777" w:rsidR="00973A7C" w:rsidRPr="005849D4" w:rsidRDefault="00973A7C" w:rsidP="00A4044E">
      <w:pPr>
        <w:spacing w:after="0" w:line="200" w:lineRule="exact"/>
        <w:ind w:right="-87"/>
        <w:rPr>
          <w:rFonts w:cstheme="minorHAnsi"/>
          <w:sz w:val="20"/>
          <w:szCs w:val="20"/>
        </w:rPr>
      </w:pPr>
    </w:p>
    <w:p w14:paraId="60B80FC0" w14:textId="77777777" w:rsidR="00A4044E" w:rsidRPr="005849D4" w:rsidRDefault="00A4044E" w:rsidP="00A4044E">
      <w:pPr>
        <w:spacing w:after="0" w:line="200" w:lineRule="exact"/>
        <w:ind w:right="-87"/>
        <w:rPr>
          <w:rFonts w:cstheme="minorHAnsi"/>
          <w:sz w:val="20"/>
          <w:szCs w:val="20"/>
        </w:rPr>
      </w:pPr>
    </w:p>
    <w:p w14:paraId="10412819" w14:textId="77777777" w:rsidR="00A4044E" w:rsidRPr="005849D4" w:rsidRDefault="00A4044E" w:rsidP="00A4044E">
      <w:pPr>
        <w:spacing w:after="0" w:line="200" w:lineRule="exact"/>
        <w:ind w:right="-87"/>
        <w:rPr>
          <w:rFonts w:cstheme="minorHAnsi"/>
          <w:sz w:val="20"/>
          <w:szCs w:val="20"/>
        </w:rPr>
      </w:pPr>
    </w:p>
    <w:p w14:paraId="2EABF76A" w14:textId="77777777" w:rsidR="00A4044E" w:rsidRPr="005849D4" w:rsidRDefault="00A4044E" w:rsidP="00A4044E">
      <w:pPr>
        <w:spacing w:after="0" w:line="200" w:lineRule="exact"/>
        <w:ind w:right="-87"/>
        <w:rPr>
          <w:rFonts w:cstheme="minorHAnsi"/>
          <w:sz w:val="20"/>
          <w:szCs w:val="20"/>
        </w:rPr>
      </w:pPr>
    </w:p>
    <w:p w14:paraId="163F570E" w14:textId="77777777" w:rsidR="00A4044E" w:rsidRPr="005849D4" w:rsidRDefault="00A4044E" w:rsidP="00A4044E">
      <w:pPr>
        <w:spacing w:after="0" w:line="200" w:lineRule="exact"/>
        <w:ind w:right="-87"/>
        <w:rPr>
          <w:rFonts w:cstheme="minorHAnsi"/>
          <w:sz w:val="20"/>
          <w:szCs w:val="20"/>
        </w:rPr>
      </w:pPr>
    </w:p>
    <w:p w14:paraId="16FB7ABF" w14:textId="77777777" w:rsidR="00A4044E" w:rsidRPr="005849D4" w:rsidRDefault="00A4044E" w:rsidP="00A4044E">
      <w:pPr>
        <w:spacing w:after="0" w:line="200" w:lineRule="exact"/>
        <w:ind w:right="-87"/>
        <w:rPr>
          <w:rFonts w:cstheme="minorHAnsi"/>
          <w:sz w:val="20"/>
          <w:szCs w:val="20"/>
        </w:rPr>
      </w:pPr>
    </w:p>
    <w:p w14:paraId="48A0AFE0" w14:textId="77777777" w:rsidR="00A4044E" w:rsidRPr="005849D4" w:rsidRDefault="00A4044E" w:rsidP="00A4044E">
      <w:pPr>
        <w:spacing w:after="0" w:line="200" w:lineRule="exact"/>
        <w:ind w:right="-87"/>
        <w:rPr>
          <w:rFonts w:cstheme="minorHAnsi"/>
          <w:sz w:val="20"/>
          <w:szCs w:val="20"/>
        </w:rPr>
      </w:pPr>
    </w:p>
    <w:p w14:paraId="578810F2" w14:textId="77777777" w:rsidR="00973A7C" w:rsidRPr="005849D4" w:rsidRDefault="00973A7C" w:rsidP="00A4044E">
      <w:pPr>
        <w:spacing w:after="0" w:line="200" w:lineRule="exact"/>
        <w:ind w:right="-87"/>
        <w:rPr>
          <w:rFonts w:cstheme="minorHAnsi"/>
          <w:sz w:val="20"/>
          <w:szCs w:val="20"/>
        </w:rPr>
      </w:pPr>
    </w:p>
    <w:p w14:paraId="19FEF553" w14:textId="77777777" w:rsidR="00973A7C" w:rsidRPr="005849D4" w:rsidRDefault="00973A7C" w:rsidP="00A4044E">
      <w:pPr>
        <w:spacing w:after="0" w:line="200" w:lineRule="exact"/>
        <w:ind w:right="-87"/>
        <w:rPr>
          <w:rFonts w:cstheme="minorHAnsi"/>
          <w:sz w:val="20"/>
          <w:szCs w:val="20"/>
        </w:rPr>
      </w:pPr>
    </w:p>
    <w:p w14:paraId="651629B9" w14:textId="77777777" w:rsidR="00973A7C" w:rsidRPr="005849D4" w:rsidRDefault="00973A7C" w:rsidP="00A4044E">
      <w:pPr>
        <w:spacing w:after="0" w:line="200" w:lineRule="exact"/>
        <w:ind w:right="-87"/>
        <w:rPr>
          <w:rFonts w:cstheme="minorHAnsi"/>
          <w:sz w:val="20"/>
          <w:szCs w:val="20"/>
        </w:rPr>
      </w:pPr>
    </w:p>
    <w:p w14:paraId="1E4B7D5E" w14:textId="77777777" w:rsidR="00973A7C" w:rsidRPr="005849D4" w:rsidRDefault="00973A7C" w:rsidP="00A4044E">
      <w:pPr>
        <w:spacing w:after="0" w:line="200" w:lineRule="exact"/>
        <w:ind w:right="-87"/>
        <w:rPr>
          <w:rFonts w:cstheme="minorHAnsi"/>
          <w:sz w:val="20"/>
          <w:szCs w:val="20"/>
        </w:rPr>
      </w:pPr>
    </w:p>
    <w:p w14:paraId="51154CD9" w14:textId="77777777" w:rsidR="00973A7C" w:rsidRPr="005849D4" w:rsidRDefault="00973A7C" w:rsidP="00A4044E">
      <w:pPr>
        <w:spacing w:after="0" w:line="200" w:lineRule="exact"/>
        <w:ind w:right="-87"/>
        <w:rPr>
          <w:rFonts w:cstheme="minorHAnsi"/>
          <w:sz w:val="20"/>
          <w:szCs w:val="20"/>
        </w:rPr>
      </w:pPr>
    </w:p>
    <w:p w14:paraId="39320889" w14:textId="77777777" w:rsidR="00973A7C" w:rsidRPr="005849D4" w:rsidRDefault="00973A7C" w:rsidP="00A4044E">
      <w:pPr>
        <w:spacing w:before="10" w:after="0" w:line="240" w:lineRule="exact"/>
        <w:ind w:right="-87"/>
        <w:rPr>
          <w:rFonts w:cstheme="minorHAnsi"/>
          <w:sz w:val="24"/>
          <w:szCs w:val="24"/>
        </w:rPr>
      </w:pPr>
    </w:p>
    <w:p w14:paraId="4F7E323B" w14:textId="77777777" w:rsidR="00A4044E" w:rsidRPr="005849D4" w:rsidRDefault="00A4044E" w:rsidP="00A4044E">
      <w:pPr>
        <w:spacing w:after="0" w:line="240" w:lineRule="auto"/>
        <w:ind w:right="-87"/>
        <w:jc w:val="center"/>
        <w:rPr>
          <w:rFonts w:eastAsia="Calibri" w:cstheme="minorHAnsi"/>
          <w:bCs/>
          <w:sz w:val="32"/>
          <w:szCs w:val="32"/>
        </w:rPr>
      </w:pPr>
    </w:p>
    <w:p w14:paraId="3759DFB2" w14:textId="77777777" w:rsidR="00A4044E" w:rsidRPr="005849D4" w:rsidRDefault="00A4044E" w:rsidP="00A4044E">
      <w:pPr>
        <w:spacing w:after="0" w:line="240" w:lineRule="auto"/>
        <w:ind w:right="-87"/>
        <w:jc w:val="center"/>
        <w:rPr>
          <w:rFonts w:eastAsia="Calibri" w:cstheme="minorHAnsi"/>
          <w:bCs/>
          <w:sz w:val="32"/>
          <w:szCs w:val="32"/>
        </w:rPr>
      </w:pPr>
    </w:p>
    <w:p w14:paraId="0DE7767A" w14:textId="77777777" w:rsidR="00A4044E" w:rsidRPr="005849D4" w:rsidRDefault="00A4044E" w:rsidP="00A4044E">
      <w:pPr>
        <w:spacing w:after="0" w:line="240" w:lineRule="auto"/>
        <w:ind w:right="-87"/>
        <w:jc w:val="center"/>
        <w:rPr>
          <w:rFonts w:eastAsia="Calibri" w:cstheme="minorHAnsi"/>
          <w:bCs/>
          <w:sz w:val="32"/>
          <w:szCs w:val="32"/>
        </w:rPr>
      </w:pPr>
    </w:p>
    <w:p w14:paraId="03B8CC63" w14:textId="77777777" w:rsidR="00A4044E" w:rsidRPr="005849D4" w:rsidRDefault="00A4044E" w:rsidP="00A4044E">
      <w:pPr>
        <w:spacing w:after="0" w:line="240" w:lineRule="auto"/>
        <w:ind w:right="-87"/>
        <w:jc w:val="center"/>
        <w:rPr>
          <w:rFonts w:eastAsia="Calibri" w:cstheme="minorHAnsi"/>
          <w:bCs/>
          <w:sz w:val="32"/>
          <w:szCs w:val="32"/>
        </w:rPr>
      </w:pPr>
    </w:p>
    <w:p w14:paraId="6385AFEE" w14:textId="77777777" w:rsidR="00A4044E" w:rsidRPr="005849D4" w:rsidRDefault="00A4044E" w:rsidP="00A4044E">
      <w:pPr>
        <w:spacing w:after="0" w:line="240" w:lineRule="auto"/>
        <w:ind w:right="-87"/>
        <w:jc w:val="center"/>
        <w:rPr>
          <w:rFonts w:eastAsia="Calibri" w:cstheme="minorHAnsi"/>
          <w:bCs/>
          <w:sz w:val="32"/>
          <w:szCs w:val="32"/>
        </w:rPr>
      </w:pPr>
    </w:p>
    <w:p w14:paraId="1ABB1F9F" w14:textId="77777777" w:rsidR="00A4044E" w:rsidRPr="005849D4" w:rsidRDefault="00A4044E" w:rsidP="00A4044E">
      <w:pPr>
        <w:spacing w:after="0" w:line="240" w:lineRule="auto"/>
        <w:ind w:right="-87"/>
        <w:jc w:val="center"/>
        <w:rPr>
          <w:rFonts w:eastAsia="Calibri" w:cstheme="minorHAnsi"/>
          <w:bCs/>
          <w:sz w:val="32"/>
          <w:szCs w:val="32"/>
        </w:rPr>
      </w:pPr>
    </w:p>
    <w:p w14:paraId="17B8C84B" w14:textId="77777777" w:rsidR="00A4044E" w:rsidRPr="005849D4" w:rsidRDefault="00A4044E" w:rsidP="00A4044E">
      <w:pPr>
        <w:spacing w:after="0" w:line="240" w:lineRule="auto"/>
        <w:ind w:right="-87"/>
        <w:jc w:val="center"/>
        <w:rPr>
          <w:rFonts w:eastAsia="Calibri" w:cstheme="minorHAnsi"/>
          <w:bCs/>
          <w:sz w:val="32"/>
          <w:szCs w:val="32"/>
        </w:rPr>
      </w:pPr>
    </w:p>
    <w:p w14:paraId="26E89B32" w14:textId="77777777" w:rsidR="00A4044E" w:rsidRPr="005849D4" w:rsidRDefault="00A4044E" w:rsidP="00A4044E">
      <w:pPr>
        <w:spacing w:after="0" w:line="240" w:lineRule="auto"/>
        <w:ind w:right="-87"/>
        <w:jc w:val="center"/>
        <w:rPr>
          <w:rFonts w:eastAsia="Calibri" w:cstheme="minorHAnsi"/>
          <w:bCs/>
          <w:sz w:val="32"/>
          <w:szCs w:val="32"/>
        </w:rPr>
      </w:pPr>
    </w:p>
    <w:p w14:paraId="44969E9C" w14:textId="77777777" w:rsidR="00A4044E" w:rsidRPr="005849D4" w:rsidRDefault="00A4044E" w:rsidP="00A4044E">
      <w:pPr>
        <w:spacing w:after="0" w:line="240" w:lineRule="auto"/>
        <w:ind w:right="-87"/>
        <w:jc w:val="center"/>
        <w:rPr>
          <w:rFonts w:eastAsia="Calibri" w:cstheme="minorHAnsi"/>
          <w:bCs/>
          <w:sz w:val="32"/>
          <w:szCs w:val="32"/>
        </w:rPr>
      </w:pPr>
    </w:p>
    <w:p w14:paraId="614FB185" w14:textId="77777777" w:rsidR="006633F3" w:rsidRPr="005849D4" w:rsidRDefault="006633F3" w:rsidP="00A4044E">
      <w:pPr>
        <w:spacing w:after="0" w:line="240" w:lineRule="auto"/>
        <w:ind w:right="-87"/>
        <w:jc w:val="center"/>
        <w:rPr>
          <w:rFonts w:eastAsia="Calibri" w:cstheme="minorHAnsi"/>
          <w:bCs/>
          <w:sz w:val="32"/>
          <w:szCs w:val="32"/>
        </w:rPr>
      </w:pPr>
    </w:p>
    <w:p w14:paraId="495A15E8" w14:textId="34B8EEAB" w:rsidR="00A4044E" w:rsidRPr="005849D4" w:rsidRDefault="002E3CA9" w:rsidP="00A4044E">
      <w:pPr>
        <w:spacing w:after="0" w:line="240" w:lineRule="auto"/>
        <w:ind w:right="-87"/>
        <w:jc w:val="center"/>
        <w:rPr>
          <w:rFonts w:eastAsia="Calibri" w:cstheme="minorHAnsi"/>
          <w:bCs/>
          <w:sz w:val="32"/>
          <w:szCs w:val="32"/>
        </w:rPr>
      </w:pPr>
      <w:r w:rsidRPr="005849D4">
        <w:rPr>
          <w:rFonts w:eastAsia="Calibri" w:cstheme="minorHAnsi"/>
          <w:bCs/>
          <w:sz w:val="32"/>
          <w:szCs w:val="32"/>
        </w:rPr>
        <w:t xml:space="preserve">Version </w:t>
      </w:r>
      <w:r w:rsidR="007C0C34" w:rsidRPr="005849D4">
        <w:rPr>
          <w:rFonts w:eastAsia="Calibri" w:cstheme="minorHAnsi"/>
          <w:bCs/>
          <w:sz w:val="32"/>
          <w:szCs w:val="32"/>
        </w:rPr>
        <w:t>5</w:t>
      </w:r>
    </w:p>
    <w:p w14:paraId="20072FE9" w14:textId="19D79369" w:rsidR="00973A7C" w:rsidRPr="005849D4" w:rsidRDefault="007C0C34" w:rsidP="00A4044E">
      <w:pPr>
        <w:spacing w:after="0" w:line="240" w:lineRule="auto"/>
        <w:ind w:right="-87"/>
        <w:jc w:val="center"/>
        <w:rPr>
          <w:rFonts w:eastAsia="Calibri" w:cstheme="minorHAnsi"/>
          <w:sz w:val="32"/>
          <w:szCs w:val="32"/>
        </w:rPr>
        <w:sectPr w:rsidR="00973A7C" w:rsidRPr="005849D4" w:rsidSect="00A4044E">
          <w:headerReference w:type="default" r:id="rId11"/>
          <w:type w:val="continuous"/>
          <w:pgSz w:w="11907" w:h="16840" w:code="9"/>
          <w:pgMar w:top="1440" w:right="1440" w:bottom="1440" w:left="1440" w:header="720" w:footer="720" w:gutter="0"/>
          <w:cols w:space="720"/>
          <w:vAlign w:val="center"/>
        </w:sectPr>
      </w:pPr>
      <w:r w:rsidRPr="005849D4">
        <w:rPr>
          <w:rFonts w:eastAsia="Calibri" w:cstheme="minorHAnsi"/>
          <w:bCs/>
          <w:sz w:val="32"/>
          <w:szCs w:val="32"/>
        </w:rPr>
        <w:t xml:space="preserve">December </w:t>
      </w:r>
      <w:r w:rsidR="00A4044E" w:rsidRPr="005849D4">
        <w:rPr>
          <w:rFonts w:eastAsia="Calibri" w:cstheme="minorHAnsi"/>
          <w:bCs/>
          <w:spacing w:val="-1"/>
          <w:w w:val="99"/>
          <w:sz w:val="32"/>
          <w:szCs w:val="32"/>
        </w:rPr>
        <w:t>2</w:t>
      </w:r>
      <w:r w:rsidRPr="005849D4">
        <w:rPr>
          <w:rFonts w:eastAsia="Calibri" w:cstheme="minorHAnsi"/>
          <w:bCs/>
          <w:spacing w:val="1"/>
          <w:w w:val="99"/>
          <w:sz w:val="32"/>
          <w:szCs w:val="32"/>
        </w:rPr>
        <w:t>022</w:t>
      </w:r>
    </w:p>
    <w:p w14:paraId="4EC5D430" w14:textId="77777777" w:rsidR="00973A7C" w:rsidRPr="005849D4" w:rsidRDefault="00973A7C">
      <w:pPr>
        <w:spacing w:before="6" w:after="0" w:line="150" w:lineRule="exact"/>
        <w:rPr>
          <w:rFonts w:cstheme="minorHAnsi"/>
          <w:sz w:val="15"/>
          <w:szCs w:val="15"/>
        </w:rPr>
      </w:pPr>
    </w:p>
    <w:p w14:paraId="166A0769" w14:textId="77777777" w:rsidR="00973A7C" w:rsidRPr="005849D4" w:rsidRDefault="006633F3" w:rsidP="006633F3">
      <w:pPr>
        <w:pStyle w:val="Heading1"/>
        <w:spacing w:before="120"/>
        <w:rPr>
          <w:rFonts w:asciiTheme="minorHAnsi" w:hAnsiTheme="minorHAnsi" w:cstheme="minorHAnsi"/>
        </w:rPr>
      </w:pPr>
      <w:r w:rsidRPr="005849D4">
        <w:rPr>
          <w:rFonts w:asciiTheme="minorHAnsi" w:hAnsiTheme="minorHAnsi" w:cstheme="minorHAnsi"/>
        </w:rPr>
        <w:t>Revision History</w:t>
      </w:r>
    </w:p>
    <w:tbl>
      <w:tblPr>
        <w:tblStyle w:val="TableGrid"/>
        <w:tblW w:w="0" w:type="auto"/>
        <w:tblLook w:val="04A0" w:firstRow="1" w:lastRow="0" w:firstColumn="1" w:lastColumn="0" w:noHBand="0" w:noVBand="1"/>
      </w:tblPr>
      <w:tblGrid>
        <w:gridCol w:w="1816"/>
        <w:gridCol w:w="1805"/>
        <w:gridCol w:w="1811"/>
        <w:gridCol w:w="3598"/>
      </w:tblGrid>
      <w:tr w:rsidR="006633F3" w:rsidRPr="005849D4" w14:paraId="3814CC8F" w14:textId="77777777" w:rsidTr="005158A6">
        <w:tc>
          <w:tcPr>
            <w:tcW w:w="1851" w:type="dxa"/>
            <w:shd w:val="clear" w:color="auto" w:fill="1F497D" w:themeFill="text2"/>
            <w:vAlign w:val="center"/>
          </w:tcPr>
          <w:p w14:paraId="7CAB160A" w14:textId="77777777" w:rsidR="006633F3" w:rsidRPr="005849D4" w:rsidRDefault="006633F3" w:rsidP="005158A6">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Date</w:t>
            </w:r>
          </w:p>
        </w:tc>
        <w:tc>
          <w:tcPr>
            <w:tcW w:w="1851" w:type="dxa"/>
            <w:shd w:val="clear" w:color="auto" w:fill="1F497D" w:themeFill="text2"/>
            <w:vAlign w:val="center"/>
          </w:tcPr>
          <w:p w14:paraId="4A79881A" w14:textId="77777777" w:rsidR="006633F3" w:rsidRPr="005849D4" w:rsidRDefault="006633F3" w:rsidP="005158A6">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Version</w:t>
            </w:r>
          </w:p>
        </w:tc>
        <w:tc>
          <w:tcPr>
            <w:tcW w:w="1851" w:type="dxa"/>
            <w:shd w:val="clear" w:color="auto" w:fill="1F497D" w:themeFill="text2"/>
            <w:vAlign w:val="center"/>
          </w:tcPr>
          <w:p w14:paraId="33671AB3" w14:textId="77777777" w:rsidR="006633F3" w:rsidRPr="005849D4" w:rsidRDefault="006633F3" w:rsidP="005158A6">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Prepared By</w:t>
            </w:r>
          </w:p>
        </w:tc>
        <w:tc>
          <w:tcPr>
            <w:tcW w:w="3703" w:type="dxa"/>
            <w:shd w:val="clear" w:color="auto" w:fill="1F497D" w:themeFill="text2"/>
            <w:vAlign w:val="center"/>
          </w:tcPr>
          <w:p w14:paraId="157802EC" w14:textId="77777777" w:rsidR="006633F3" w:rsidRPr="005849D4" w:rsidRDefault="006633F3" w:rsidP="005158A6">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Amendments</w:t>
            </w:r>
          </w:p>
        </w:tc>
      </w:tr>
      <w:tr w:rsidR="006633F3" w:rsidRPr="005849D4" w14:paraId="79BC7262" w14:textId="77777777" w:rsidTr="005158A6">
        <w:tc>
          <w:tcPr>
            <w:tcW w:w="1851" w:type="dxa"/>
          </w:tcPr>
          <w:p w14:paraId="10F865F7"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31 October 2014</w:t>
            </w:r>
          </w:p>
        </w:tc>
        <w:tc>
          <w:tcPr>
            <w:tcW w:w="1851" w:type="dxa"/>
          </w:tcPr>
          <w:p w14:paraId="246C6A4E"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1.0</w:t>
            </w:r>
          </w:p>
        </w:tc>
        <w:tc>
          <w:tcPr>
            <w:tcW w:w="1851" w:type="dxa"/>
          </w:tcPr>
          <w:p w14:paraId="6E37074D"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 xml:space="preserve">Nicola </w:t>
            </w:r>
            <w:proofErr w:type="spellStart"/>
            <w:r w:rsidRPr="005849D4">
              <w:rPr>
                <w:rFonts w:asciiTheme="minorHAnsi" w:hAnsiTheme="minorHAnsi" w:cstheme="minorHAnsi"/>
              </w:rPr>
              <w:t>Foran</w:t>
            </w:r>
            <w:proofErr w:type="spellEnd"/>
          </w:p>
        </w:tc>
        <w:tc>
          <w:tcPr>
            <w:tcW w:w="3703" w:type="dxa"/>
          </w:tcPr>
          <w:p w14:paraId="5020146D"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Updated various sections to reflect change in licence holder</w:t>
            </w:r>
          </w:p>
        </w:tc>
      </w:tr>
      <w:tr w:rsidR="006633F3" w:rsidRPr="005849D4" w14:paraId="66216B00" w14:textId="77777777" w:rsidTr="005158A6">
        <w:tc>
          <w:tcPr>
            <w:tcW w:w="1851" w:type="dxa"/>
          </w:tcPr>
          <w:p w14:paraId="4D7D232B"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17 July 2015</w:t>
            </w:r>
          </w:p>
        </w:tc>
        <w:tc>
          <w:tcPr>
            <w:tcW w:w="1851" w:type="dxa"/>
          </w:tcPr>
          <w:p w14:paraId="54BB1557"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2.0</w:t>
            </w:r>
          </w:p>
        </w:tc>
        <w:tc>
          <w:tcPr>
            <w:tcW w:w="1851" w:type="dxa"/>
          </w:tcPr>
          <w:p w14:paraId="282E99F3"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 xml:space="preserve">Nicola </w:t>
            </w:r>
            <w:proofErr w:type="spellStart"/>
            <w:r w:rsidRPr="005849D4">
              <w:rPr>
                <w:rFonts w:asciiTheme="minorHAnsi" w:hAnsiTheme="minorHAnsi" w:cstheme="minorHAnsi"/>
              </w:rPr>
              <w:t>Foran</w:t>
            </w:r>
            <w:proofErr w:type="spellEnd"/>
          </w:p>
        </w:tc>
        <w:tc>
          <w:tcPr>
            <w:tcW w:w="3703" w:type="dxa"/>
          </w:tcPr>
          <w:p w14:paraId="1ED4D5F9"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Updates various sections to include additional detail resulting from EPA Audit.</w:t>
            </w:r>
          </w:p>
        </w:tc>
      </w:tr>
      <w:tr w:rsidR="006633F3" w:rsidRPr="005849D4" w14:paraId="223315B1" w14:textId="77777777" w:rsidTr="005158A6">
        <w:tc>
          <w:tcPr>
            <w:tcW w:w="1851" w:type="dxa"/>
          </w:tcPr>
          <w:p w14:paraId="2B12CC06"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21 October 2016</w:t>
            </w:r>
          </w:p>
        </w:tc>
        <w:tc>
          <w:tcPr>
            <w:tcW w:w="1851" w:type="dxa"/>
          </w:tcPr>
          <w:p w14:paraId="0B29C0AC"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3.0</w:t>
            </w:r>
          </w:p>
        </w:tc>
        <w:tc>
          <w:tcPr>
            <w:tcW w:w="1851" w:type="dxa"/>
          </w:tcPr>
          <w:p w14:paraId="5BD14CB1"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 xml:space="preserve">Nicola </w:t>
            </w:r>
            <w:proofErr w:type="spellStart"/>
            <w:r w:rsidRPr="005849D4">
              <w:rPr>
                <w:rFonts w:asciiTheme="minorHAnsi" w:hAnsiTheme="minorHAnsi" w:cstheme="minorHAnsi"/>
              </w:rPr>
              <w:t>Foran</w:t>
            </w:r>
            <w:proofErr w:type="spellEnd"/>
          </w:p>
        </w:tc>
        <w:tc>
          <w:tcPr>
            <w:tcW w:w="3703" w:type="dxa"/>
          </w:tcPr>
          <w:p w14:paraId="077803B6"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Minor amendments to reflect changes in terminology.</w:t>
            </w:r>
          </w:p>
        </w:tc>
      </w:tr>
      <w:tr w:rsidR="006633F3" w:rsidRPr="005849D4" w14:paraId="214BB75D" w14:textId="77777777" w:rsidTr="005158A6">
        <w:tc>
          <w:tcPr>
            <w:tcW w:w="1851" w:type="dxa"/>
          </w:tcPr>
          <w:p w14:paraId="1CD3E019" w14:textId="77777777" w:rsidR="006633F3" w:rsidRPr="005849D4" w:rsidRDefault="007055CB" w:rsidP="007055CB">
            <w:pPr>
              <w:pStyle w:val="MELText"/>
              <w:jc w:val="left"/>
              <w:rPr>
                <w:rFonts w:asciiTheme="minorHAnsi" w:hAnsiTheme="minorHAnsi" w:cstheme="minorHAnsi"/>
              </w:rPr>
            </w:pPr>
            <w:r w:rsidRPr="005849D4">
              <w:rPr>
                <w:rFonts w:asciiTheme="minorHAnsi" w:hAnsiTheme="minorHAnsi" w:cstheme="minorHAnsi"/>
              </w:rPr>
              <w:t>10 August</w:t>
            </w:r>
            <w:r w:rsidR="006633F3" w:rsidRPr="005849D4">
              <w:rPr>
                <w:rFonts w:asciiTheme="minorHAnsi" w:hAnsiTheme="minorHAnsi" w:cstheme="minorHAnsi"/>
              </w:rPr>
              <w:t xml:space="preserve"> 2018</w:t>
            </w:r>
          </w:p>
        </w:tc>
        <w:tc>
          <w:tcPr>
            <w:tcW w:w="1851" w:type="dxa"/>
          </w:tcPr>
          <w:p w14:paraId="0748ECC9"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4.0</w:t>
            </w:r>
          </w:p>
        </w:tc>
        <w:tc>
          <w:tcPr>
            <w:tcW w:w="1851" w:type="dxa"/>
          </w:tcPr>
          <w:p w14:paraId="13B09C5C"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Shaun Coffey</w:t>
            </w:r>
          </w:p>
        </w:tc>
        <w:tc>
          <w:tcPr>
            <w:tcW w:w="3703" w:type="dxa"/>
          </w:tcPr>
          <w:p w14:paraId="796B37E1" w14:textId="77777777" w:rsidR="006633F3" w:rsidRPr="005849D4" w:rsidRDefault="006633F3" w:rsidP="005158A6">
            <w:pPr>
              <w:pStyle w:val="MELText"/>
              <w:jc w:val="left"/>
              <w:rPr>
                <w:rFonts w:asciiTheme="minorHAnsi" w:hAnsiTheme="minorHAnsi" w:cstheme="minorHAnsi"/>
              </w:rPr>
            </w:pPr>
            <w:r w:rsidRPr="005849D4">
              <w:rPr>
                <w:rFonts w:asciiTheme="minorHAnsi" w:hAnsiTheme="minorHAnsi" w:cstheme="minorHAnsi"/>
              </w:rPr>
              <w:t>Updated various sections to reflect change in parent company</w:t>
            </w:r>
            <w:r w:rsidR="00653D1E" w:rsidRPr="005849D4">
              <w:rPr>
                <w:rFonts w:asciiTheme="minorHAnsi" w:hAnsiTheme="minorHAnsi" w:cstheme="minorHAnsi"/>
              </w:rPr>
              <w:t xml:space="preserve"> and general administrative and formatting changes</w:t>
            </w:r>
            <w:r w:rsidRPr="005849D4">
              <w:rPr>
                <w:rFonts w:asciiTheme="minorHAnsi" w:hAnsiTheme="minorHAnsi" w:cstheme="minorHAnsi"/>
              </w:rPr>
              <w:t>.</w:t>
            </w:r>
          </w:p>
        </w:tc>
      </w:tr>
      <w:tr w:rsidR="002E3CA9" w:rsidRPr="005849D4" w14:paraId="320A67FD" w14:textId="77777777" w:rsidTr="005158A6">
        <w:tc>
          <w:tcPr>
            <w:tcW w:w="1851" w:type="dxa"/>
          </w:tcPr>
          <w:p w14:paraId="70C631BD" w14:textId="77777777" w:rsidR="002E3CA9" w:rsidRPr="005849D4" w:rsidRDefault="002E3CA9" w:rsidP="007055CB">
            <w:pPr>
              <w:pStyle w:val="MELText"/>
              <w:jc w:val="left"/>
              <w:rPr>
                <w:rFonts w:asciiTheme="minorHAnsi" w:hAnsiTheme="minorHAnsi" w:cstheme="minorHAnsi"/>
              </w:rPr>
            </w:pPr>
            <w:r w:rsidRPr="005849D4">
              <w:rPr>
                <w:rFonts w:asciiTheme="minorHAnsi" w:hAnsiTheme="minorHAnsi" w:cstheme="minorHAnsi"/>
              </w:rPr>
              <w:t>14 November 2018</w:t>
            </w:r>
          </w:p>
        </w:tc>
        <w:tc>
          <w:tcPr>
            <w:tcW w:w="1851" w:type="dxa"/>
          </w:tcPr>
          <w:p w14:paraId="7E6F2062" w14:textId="77777777" w:rsidR="002E3CA9" w:rsidRPr="005849D4" w:rsidRDefault="002E3CA9" w:rsidP="005158A6">
            <w:pPr>
              <w:pStyle w:val="MELText"/>
              <w:jc w:val="left"/>
              <w:rPr>
                <w:rFonts w:asciiTheme="minorHAnsi" w:hAnsiTheme="minorHAnsi" w:cstheme="minorHAnsi"/>
              </w:rPr>
            </w:pPr>
            <w:r w:rsidRPr="005849D4">
              <w:rPr>
                <w:rFonts w:asciiTheme="minorHAnsi" w:hAnsiTheme="minorHAnsi" w:cstheme="minorHAnsi"/>
              </w:rPr>
              <w:t>4.1</w:t>
            </w:r>
          </w:p>
        </w:tc>
        <w:tc>
          <w:tcPr>
            <w:tcW w:w="1851" w:type="dxa"/>
          </w:tcPr>
          <w:p w14:paraId="083A5235" w14:textId="77777777" w:rsidR="002E3CA9" w:rsidRPr="005849D4" w:rsidRDefault="002E3CA9" w:rsidP="005158A6">
            <w:pPr>
              <w:pStyle w:val="MELText"/>
              <w:jc w:val="left"/>
              <w:rPr>
                <w:rFonts w:asciiTheme="minorHAnsi" w:hAnsiTheme="minorHAnsi" w:cstheme="minorHAnsi"/>
              </w:rPr>
            </w:pPr>
            <w:r w:rsidRPr="005849D4">
              <w:rPr>
                <w:rFonts w:asciiTheme="minorHAnsi" w:hAnsiTheme="minorHAnsi" w:cstheme="minorHAnsi"/>
              </w:rPr>
              <w:t>Shaun Coffey</w:t>
            </w:r>
          </w:p>
        </w:tc>
        <w:tc>
          <w:tcPr>
            <w:tcW w:w="3703" w:type="dxa"/>
          </w:tcPr>
          <w:p w14:paraId="40705F72" w14:textId="77777777" w:rsidR="002E3CA9" w:rsidRPr="005849D4" w:rsidRDefault="002E3CA9" w:rsidP="005158A6">
            <w:pPr>
              <w:pStyle w:val="MELText"/>
              <w:jc w:val="left"/>
              <w:rPr>
                <w:rFonts w:asciiTheme="minorHAnsi" w:hAnsiTheme="minorHAnsi" w:cstheme="minorHAnsi"/>
              </w:rPr>
            </w:pPr>
            <w:r w:rsidRPr="005849D4">
              <w:rPr>
                <w:rFonts w:asciiTheme="minorHAnsi" w:hAnsiTheme="minorHAnsi" w:cstheme="minorHAnsi"/>
              </w:rPr>
              <w:t>Added sections 3 and 4 and made minor administrative changes.</w:t>
            </w:r>
          </w:p>
        </w:tc>
      </w:tr>
      <w:tr w:rsidR="005204FD" w:rsidRPr="005849D4" w14:paraId="4763A926" w14:textId="77777777" w:rsidTr="005158A6">
        <w:tc>
          <w:tcPr>
            <w:tcW w:w="1851" w:type="dxa"/>
          </w:tcPr>
          <w:p w14:paraId="54442B00" w14:textId="77777777" w:rsidR="005204FD" w:rsidRPr="005849D4" w:rsidRDefault="005204FD" w:rsidP="007055CB">
            <w:pPr>
              <w:pStyle w:val="MELText"/>
              <w:jc w:val="left"/>
              <w:rPr>
                <w:rFonts w:asciiTheme="minorHAnsi" w:hAnsiTheme="minorHAnsi" w:cstheme="minorHAnsi"/>
              </w:rPr>
            </w:pPr>
            <w:r w:rsidRPr="005849D4">
              <w:rPr>
                <w:rFonts w:asciiTheme="minorHAnsi" w:hAnsiTheme="minorHAnsi" w:cstheme="minorHAnsi"/>
              </w:rPr>
              <w:t>25 June 2019</w:t>
            </w:r>
          </w:p>
        </w:tc>
        <w:tc>
          <w:tcPr>
            <w:tcW w:w="1851" w:type="dxa"/>
          </w:tcPr>
          <w:p w14:paraId="563293E3" w14:textId="77777777" w:rsidR="005204FD" w:rsidRPr="005849D4" w:rsidRDefault="005204FD" w:rsidP="005158A6">
            <w:pPr>
              <w:pStyle w:val="MELText"/>
              <w:jc w:val="left"/>
              <w:rPr>
                <w:rFonts w:asciiTheme="minorHAnsi" w:hAnsiTheme="minorHAnsi" w:cstheme="minorHAnsi"/>
              </w:rPr>
            </w:pPr>
            <w:r w:rsidRPr="005849D4">
              <w:rPr>
                <w:rFonts w:asciiTheme="minorHAnsi" w:hAnsiTheme="minorHAnsi" w:cstheme="minorHAnsi"/>
              </w:rPr>
              <w:t>4.2</w:t>
            </w:r>
          </w:p>
        </w:tc>
        <w:tc>
          <w:tcPr>
            <w:tcW w:w="1851" w:type="dxa"/>
          </w:tcPr>
          <w:p w14:paraId="6D605317" w14:textId="77777777" w:rsidR="005204FD" w:rsidRPr="005849D4" w:rsidRDefault="005204FD" w:rsidP="005158A6">
            <w:pPr>
              <w:pStyle w:val="MELText"/>
              <w:jc w:val="left"/>
              <w:rPr>
                <w:rFonts w:asciiTheme="minorHAnsi" w:hAnsiTheme="minorHAnsi" w:cstheme="minorHAnsi"/>
              </w:rPr>
            </w:pPr>
            <w:r w:rsidRPr="005849D4">
              <w:rPr>
                <w:rFonts w:asciiTheme="minorHAnsi" w:hAnsiTheme="minorHAnsi" w:cstheme="minorHAnsi"/>
              </w:rPr>
              <w:t>Shaun Coffey</w:t>
            </w:r>
          </w:p>
        </w:tc>
        <w:tc>
          <w:tcPr>
            <w:tcW w:w="3703" w:type="dxa"/>
          </w:tcPr>
          <w:p w14:paraId="23607B37" w14:textId="77777777" w:rsidR="005204FD" w:rsidRPr="005849D4" w:rsidRDefault="005204FD" w:rsidP="005158A6">
            <w:pPr>
              <w:pStyle w:val="MELText"/>
              <w:jc w:val="left"/>
              <w:rPr>
                <w:rFonts w:asciiTheme="minorHAnsi" w:hAnsiTheme="minorHAnsi" w:cstheme="minorHAnsi"/>
              </w:rPr>
            </w:pPr>
            <w:r w:rsidRPr="005849D4">
              <w:rPr>
                <w:rFonts w:asciiTheme="minorHAnsi" w:hAnsiTheme="minorHAnsi" w:cstheme="minorHAnsi"/>
              </w:rPr>
              <w:t>Review following oil spill event</w:t>
            </w:r>
          </w:p>
        </w:tc>
      </w:tr>
      <w:tr w:rsidR="007C0C34" w:rsidRPr="005849D4" w14:paraId="6183CF3E" w14:textId="77777777" w:rsidTr="005158A6">
        <w:tc>
          <w:tcPr>
            <w:tcW w:w="1851" w:type="dxa"/>
          </w:tcPr>
          <w:p w14:paraId="13BFE3C6" w14:textId="36539A12" w:rsidR="007C0C34" w:rsidRPr="005849D4" w:rsidRDefault="007C0C34" w:rsidP="007055CB">
            <w:pPr>
              <w:pStyle w:val="MELText"/>
              <w:jc w:val="left"/>
              <w:rPr>
                <w:rFonts w:asciiTheme="minorHAnsi" w:hAnsiTheme="minorHAnsi" w:cstheme="minorHAnsi"/>
              </w:rPr>
            </w:pPr>
            <w:r w:rsidRPr="005849D4">
              <w:rPr>
                <w:rFonts w:asciiTheme="minorHAnsi" w:hAnsiTheme="minorHAnsi" w:cstheme="minorHAnsi"/>
              </w:rPr>
              <w:t>16 December 2022</w:t>
            </w:r>
          </w:p>
        </w:tc>
        <w:tc>
          <w:tcPr>
            <w:tcW w:w="1851" w:type="dxa"/>
          </w:tcPr>
          <w:p w14:paraId="4391CBEA" w14:textId="5D9138FC" w:rsidR="007C0C34" w:rsidRPr="005849D4" w:rsidRDefault="007C0C34" w:rsidP="005158A6">
            <w:pPr>
              <w:pStyle w:val="MELText"/>
              <w:jc w:val="left"/>
              <w:rPr>
                <w:rFonts w:asciiTheme="minorHAnsi" w:hAnsiTheme="minorHAnsi" w:cstheme="minorHAnsi"/>
              </w:rPr>
            </w:pPr>
            <w:r w:rsidRPr="005849D4">
              <w:rPr>
                <w:rFonts w:asciiTheme="minorHAnsi" w:hAnsiTheme="minorHAnsi" w:cstheme="minorHAnsi"/>
              </w:rPr>
              <w:t>5.0</w:t>
            </w:r>
          </w:p>
        </w:tc>
        <w:tc>
          <w:tcPr>
            <w:tcW w:w="1851" w:type="dxa"/>
          </w:tcPr>
          <w:p w14:paraId="4B48B78F" w14:textId="7B726EC7" w:rsidR="007C0C34" w:rsidRPr="005849D4" w:rsidRDefault="007C0C34" w:rsidP="005158A6">
            <w:pPr>
              <w:pStyle w:val="MELText"/>
              <w:jc w:val="left"/>
              <w:rPr>
                <w:rFonts w:asciiTheme="minorHAnsi" w:hAnsiTheme="minorHAnsi" w:cstheme="minorHAnsi"/>
              </w:rPr>
            </w:pPr>
            <w:r w:rsidRPr="005849D4">
              <w:rPr>
                <w:rFonts w:asciiTheme="minorHAnsi" w:hAnsiTheme="minorHAnsi" w:cstheme="minorHAnsi"/>
              </w:rPr>
              <w:t>Chris Baldwin</w:t>
            </w:r>
          </w:p>
        </w:tc>
        <w:tc>
          <w:tcPr>
            <w:tcW w:w="3703" w:type="dxa"/>
          </w:tcPr>
          <w:p w14:paraId="3FB6C3D6" w14:textId="040958FC" w:rsidR="007C0C34" w:rsidRPr="005849D4" w:rsidRDefault="007C0C34" w:rsidP="005158A6">
            <w:pPr>
              <w:pStyle w:val="MELText"/>
              <w:jc w:val="left"/>
              <w:rPr>
                <w:rFonts w:asciiTheme="minorHAnsi" w:hAnsiTheme="minorHAnsi" w:cstheme="minorHAnsi"/>
              </w:rPr>
            </w:pPr>
            <w:r w:rsidRPr="005849D4">
              <w:rPr>
                <w:rFonts w:asciiTheme="minorHAnsi" w:hAnsiTheme="minorHAnsi" w:cstheme="minorHAnsi"/>
              </w:rPr>
              <w:t>Updated to Foresight Group</w:t>
            </w:r>
            <w:r w:rsidR="0077377B" w:rsidRPr="005849D4">
              <w:rPr>
                <w:rFonts w:asciiTheme="minorHAnsi" w:hAnsiTheme="minorHAnsi" w:cstheme="minorHAnsi"/>
              </w:rPr>
              <w:t xml:space="preserve"> / Peak Renewables. Section 4 and 5 updated.</w:t>
            </w:r>
          </w:p>
        </w:tc>
      </w:tr>
    </w:tbl>
    <w:p w14:paraId="555CEB2C" w14:textId="77777777" w:rsidR="00973A7C" w:rsidRPr="005849D4" w:rsidRDefault="00973A7C">
      <w:pPr>
        <w:spacing w:after="0"/>
        <w:rPr>
          <w:rFonts w:cstheme="minorHAnsi"/>
        </w:rPr>
        <w:sectPr w:rsidR="00973A7C" w:rsidRPr="005849D4" w:rsidSect="00A4044E">
          <w:headerReference w:type="default" r:id="rId12"/>
          <w:footerReference w:type="default" r:id="rId13"/>
          <w:pgSz w:w="11920" w:h="16840"/>
          <w:pgMar w:top="1440" w:right="1440" w:bottom="1440" w:left="1440" w:header="604" w:footer="1047" w:gutter="0"/>
          <w:pgNumType w:start="2"/>
          <w:cols w:space="720"/>
        </w:sectPr>
      </w:pPr>
    </w:p>
    <w:p w14:paraId="68B6E50D" w14:textId="77777777" w:rsidR="00973A7C" w:rsidRPr="005849D4" w:rsidRDefault="00973A7C">
      <w:pPr>
        <w:spacing w:before="5" w:after="0" w:line="120" w:lineRule="exact"/>
        <w:rPr>
          <w:rFonts w:cstheme="minorHAnsi"/>
          <w:sz w:val="12"/>
          <w:szCs w:val="12"/>
        </w:rPr>
      </w:pPr>
    </w:p>
    <w:p w14:paraId="4B7E1D68" w14:textId="77777777" w:rsidR="00973A7C" w:rsidRPr="005849D4" w:rsidRDefault="00973A7C">
      <w:pPr>
        <w:spacing w:after="0" w:line="200" w:lineRule="exact"/>
        <w:rPr>
          <w:rFonts w:cstheme="minorHAnsi"/>
          <w:sz w:val="20"/>
          <w:szCs w:val="20"/>
        </w:rPr>
      </w:pPr>
    </w:p>
    <w:p w14:paraId="403AF805" w14:textId="77777777" w:rsidR="00973A7C" w:rsidRPr="005849D4" w:rsidRDefault="00A4044E" w:rsidP="00070BB2">
      <w:pPr>
        <w:pStyle w:val="Heading1"/>
        <w:numPr>
          <w:ilvl w:val="0"/>
          <w:numId w:val="1"/>
        </w:numPr>
        <w:tabs>
          <w:tab w:val="num" w:pos="1135"/>
        </w:tabs>
        <w:spacing w:before="120"/>
        <w:ind w:left="1135" w:hanging="851"/>
        <w:rPr>
          <w:rFonts w:asciiTheme="minorHAnsi" w:hAnsiTheme="minorHAnsi" w:cstheme="minorHAnsi"/>
        </w:rPr>
      </w:pPr>
      <w:r w:rsidRPr="005849D4">
        <w:rPr>
          <w:rFonts w:asciiTheme="minorHAnsi" w:hAnsiTheme="minorHAnsi" w:cstheme="minorHAnsi"/>
        </w:rPr>
        <w:t>Introduction</w:t>
      </w:r>
    </w:p>
    <w:p w14:paraId="3149BE78" w14:textId="1AF20F83" w:rsidR="00973A7C" w:rsidRPr="005849D4" w:rsidRDefault="00A4044E" w:rsidP="005158A6">
      <w:pPr>
        <w:pStyle w:val="MELText"/>
        <w:rPr>
          <w:rFonts w:asciiTheme="minorHAnsi" w:hAnsiTheme="minorHAnsi" w:cstheme="minorHAnsi"/>
        </w:rPr>
      </w:pPr>
      <w:r w:rsidRPr="005849D4">
        <w:rPr>
          <w:rFonts w:asciiTheme="minorHAnsi" w:hAnsiTheme="minorHAnsi" w:cstheme="minorHAnsi"/>
        </w:rPr>
        <w:t xml:space="preserve">This Pollution Incident Response Management Plan (‘PIRMP’) has been developed in accordance with </w:t>
      </w:r>
      <w:r w:rsidR="005158A6" w:rsidRPr="005849D4">
        <w:rPr>
          <w:rFonts w:asciiTheme="minorHAnsi" w:hAnsiTheme="minorHAnsi" w:cstheme="minorHAnsi"/>
        </w:rPr>
        <w:t>Chapter 7, Part 3A</w:t>
      </w:r>
      <w:r w:rsidR="007D4CA5" w:rsidRPr="005849D4">
        <w:rPr>
          <w:rFonts w:asciiTheme="minorHAnsi" w:hAnsiTheme="minorHAnsi" w:cstheme="minorHAnsi"/>
        </w:rPr>
        <w:t xml:space="preserve"> </w:t>
      </w:r>
      <w:r w:rsidR="005158A6" w:rsidRPr="005849D4">
        <w:rPr>
          <w:rFonts w:asciiTheme="minorHAnsi" w:hAnsiTheme="minorHAnsi" w:cstheme="minorHAnsi"/>
        </w:rPr>
        <w:t xml:space="preserve">of the Protection of the Environment Operations (General) Regulations 2009, </w:t>
      </w:r>
      <w:r w:rsidRPr="005849D4">
        <w:rPr>
          <w:rFonts w:asciiTheme="minorHAnsi" w:hAnsiTheme="minorHAnsi" w:cstheme="minorHAnsi"/>
        </w:rPr>
        <w:t xml:space="preserve">hereafter referred to as the </w:t>
      </w:r>
      <w:r w:rsidR="005158A6" w:rsidRPr="005849D4">
        <w:rPr>
          <w:rFonts w:asciiTheme="minorHAnsi" w:hAnsiTheme="minorHAnsi" w:cstheme="minorHAnsi"/>
        </w:rPr>
        <w:t>Regulations</w:t>
      </w:r>
      <w:r w:rsidRPr="005849D4">
        <w:rPr>
          <w:rFonts w:asciiTheme="minorHAnsi" w:hAnsiTheme="minorHAnsi" w:cstheme="minorHAnsi"/>
        </w:rPr>
        <w:t>.</w:t>
      </w:r>
    </w:p>
    <w:p w14:paraId="751CD596" w14:textId="77777777" w:rsidR="00973A7C" w:rsidRPr="005849D4" w:rsidRDefault="00A4044E" w:rsidP="00FB246B">
      <w:pPr>
        <w:pStyle w:val="MELText"/>
        <w:rPr>
          <w:rFonts w:asciiTheme="minorHAnsi" w:hAnsiTheme="minorHAnsi" w:cstheme="minorHAnsi"/>
        </w:rPr>
      </w:pPr>
      <w:r w:rsidRPr="005849D4">
        <w:rPr>
          <w:rFonts w:asciiTheme="minorHAnsi" w:hAnsiTheme="minorHAnsi" w:cstheme="minorHAnsi"/>
        </w:rPr>
        <w:t xml:space="preserve">One of the requirements of </w:t>
      </w:r>
      <w:r w:rsidR="005158A6" w:rsidRPr="005849D4">
        <w:rPr>
          <w:rFonts w:asciiTheme="minorHAnsi" w:hAnsiTheme="minorHAnsi" w:cstheme="minorHAnsi"/>
        </w:rPr>
        <w:t>the Regulations</w:t>
      </w:r>
      <w:r w:rsidRPr="005849D4">
        <w:rPr>
          <w:rFonts w:asciiTheme="minorHAnsi" w:hAnsiTheme="minorHAnsi" w:cstheme="minorHAnsi"/>
        </w:rPr>
        <w:t xml:space="preserve"> is that PIRMPs</w:t>
      </w:r>
      <w:r w:rsidR="002C5325" w:rsidRPr="005849D4">
        <w:rPr>
          <w:rFonts w:asciiTheme="minorHAnsi" w:hAnsiTheme="minorHAnsi" w:cstheme="minorHAnsi"/>
        </w:rPr>
        <w:t xml:space="preserve"> be prepared by the holders of Environment Protection L</w:t>
      </w:r>
      <w:r w:rsidRPr="005849D4">
        <w:rPr>
          <w:rFonts w:asciiTheme="minorHAnsi" w:hAnsiTheme="minorHAnsi" w:cstheme="minorHAnsi"/>
        </w:rPr>
        <w:t>icenses in relation to the act</w:t>
      </w:r>
      <w:r w:rsidR="002C5325" w:rsidRPr="005849D4">
        <w:rPr>
          <w:rFonts w:asciiTheme="minorHAnsi" w:hAnsiTheme="minorHAnsi" w:cstheme="minorHAnsi"/>
        </w:rPr>
        <w:t>ivities carried out under such L</w:t>
      </w:r>
      <w:r w:rsidRPr="005849D4">
        <w:rPr>
          <w:rFonts w:asciiTheme="minorHAnsi" w:hAnsiTheme="minorHAnsi" w:cstheme="minorHAnsi"/>
        </w:rPr>
        <w:t>icenses. In particular, it specifies the additional information that is required in a plan, the manner in which it is to be made available to stakeholders and the occasions on which it is to be tested.</w:t>
      </w:r>
    </w:p>
    <w:p w14:paraId="6E3ACD15" w14:textId="77777777" w:rsidR="00973A7C" w:rsidRPr="005849D4" w:rsidRDefault="00A4044E" w:rsidP="00FB246B">
      <w:pPr>
        <w:pStyle w:val="MELText"/>
        <w:rPr>
          <w:rFonts w:asciiTheme="minorHAnsi" w:hAnsiTheme="minorHAnsi" w:cstheme="minorHAnsi"/>
        </w:rPr>
      </w:pPr>
      <w:r w:rsidRPr="005849D4">
        <w:rPr>
          <w:rFonts w:asciiTheme="minorHAnsi" w:hAnsiTheme="minorHAnsi" w:cstheme="minorHAnsi"/>
        </w:rPr>
        <w:t xml:space="preserve">This </w:t>
      </w:r>
      <w:proofErr w:type="spellStart"/>
      <w:r w:rsidRPr="005849D4">
        <w:rPr>
          <w:rFonts w:asciiTheme="minorHAnsi" w:hAnsiTheme="minorHAnsi" w:cstheme="minorHAnsi"/>
        </w:rPr>
        <w:t>PIRMP</w:t>
      </w:r>
      <w:proofErr w:type="spellEnd"/>
      <w:r w:rsidRPr="005849D4">
        <w:rPr>
          <w:rFonts w:asciiTheme="minorHAnsi" w:hAnsiTheme="minorHAnsi" w:cstheme="minorHAnsi"/>
        </w:rPr>
        <w:t xml:space="preserve"> is for </w:t>
      </w:r>
      <w:proofErr w:type="spellStart"/>
      <w:r w:rsidRPr="005849D4">
        <w:rPr>
          <w:rFonts w:asciiTheme="minorHAnsi" w:hAnsiTheme="minorHAnsi" w:cstheme="minorHAnsi"/>
        </w:rPr>
        <w:t>GSP</w:t>
      </w:r>
      <w:proofErr w:type="spellEnd"/>
      <w:r w:rsidRPr="005849D4">
        <w:rPr>
          <w:rFonts w:asciiTheme="minorHAnsi" w:hAnsiTheme="minorHAnsi" w:cstheme="minorHAnsi"/>
        </w:rPr>
        <w:t xml:space="preserve"> Energy P</w:t>
      </w:r>
      <w:r w:rsidR="005158A6" w:rsidRPr="005849D4">
        <w:rPr>
          <w:rFonts w:asciiTheme="minorHAnsi" w:hAnsiTheme="minorHAnsi" w:cstheme="minorHAnsi"/>
        </w:rPr>
        <w:t>ty</w:t>
      </w:r>
      <w:r w:rsidRPr="005849D4">
        <w:rPr>
          <w:rFonts w:asciiTheme="minorHAnsi" w:hAnsiTheme="minorHAnsi" w:cstheme="minorHAnsi"/>
        </w:rPr>
        <w:t xml:space="preserve"> </w:t>
      </w:r>
      <w:proofErr w:type="spellStart"/>
      <w:r w:rsidRPr="005849D4">
        <w:rPr>
          <w:rFonts w:asciiTheme="minorHAnsi" w:hAnsiTheme="minorHAnsi" w:cstheme="minorHAnsi"/>
        </w:rPr>
        <w:t>L</w:t>
      </w:r>
      <w:r w:rsidR="005158A6" w:rsidRPr="005849D4">
        <w:rPr>
          <w:rFonts w:asciiTheme="minorHAnsi" w:hAnsiTheme="minorHAnsi" w:cstheme="minorHAnsi"/>
        </w:rPr>
        <w:t>td</w:t>
      </w:r>
      <w:r w:rsidRPr="005849D4">
        <w:rPr>
          <w:rFonts w:asciiTheme="minorHAnsi" w:hAnsiTheme="minorHAnsi" w:cstheme="minorHAnsi"/>
        </w:rPr>
        <w:t>’s</w:t>
      </w:r>
      <w:proofErr w:type="spellEnd"/>
      <w:r w:rsidRPr="005849D4">
        <w:rPr>
          <w:rFonts w:asciiTheme="minorHAnsi" w:hAnsiTheme="minorHAnsi" w:cstheme="minorHAnsi"/>
        </w:rPr>
        <w:t xml:space="preserve"> (‘</w:t>
      </w:r>
      <w:proofErr w:type="spellStart"/>
      <w:r w:rsidRPr="005849D4">
        <w:rPr>
          <w:rFonts w:asciiTheme="minorHAnsi" w:hAnsiTheme="minorHAnsi" w:cstheme="minorHAnsi"/>
        </w:rPr>
        <w:t>GSP</w:t>
      </w:r>
      <w:proofErr w:type="spellEnd"/>
      <w:r w:rsidRPr="005849D4">
        <w:rPr>
          <w:rFonts w:asciiTheme="minorHAnsi" w:hAnsiTheme="minorHAnsi" w:cstheme="minorHAnsi"/>
        </w:rPr>
        <w:t xml:space="preserve"> Energy’) Hume Power Station which holds Environmental Protection License</w:t>
      </w:r>
      <w:r w:rsidR="005158A6" w:rsidRPr="005849D4">
        <w:rPr>
          <w:rFonts w:asciiTheme="minorHAnsi" w:hAnsiTheme="minorHAnsi" w:cstheme="minorHAnsi"/>
        </w:rPr>
        <w:t xml:space="preserve"> 10675</w:t>
      </w:r>
      <w:r w:rsidRPr="005849D4">
        <w:rPr>
          <w:rFonts w:asciiTheme="minorHAnsi" w:hAnsiTheme="minorHAnsi" w:cstheme="minorHAnsi"/>
        </w:rPr>
        <w:t xml:space="preserve">. The PIRMP references GSP Energy’s existing documentation and provides a summary outlining how the existing documentation satisfies each requirement in </w:t>
      </w:r>
      <w:r w:rsidR="005158A6" w:rsidRPr="005849D4">
        <w:rPr>
          <w:rFonts w:asciiTheme="minorHAnsi" w:hAnsiTheme="minorHAnsi" w:cstheme="minorHAnsi"/>
        </w:rPr>
        <w:t>the Regulations</w:t>
      </w:r>
      <w:r w:rsidRPr="005849D4">
        <w:rPr>
          <w:rFonts w:asciiTheme="minorHAnsi" w:hAnsiTheme="minorHAnsi" w:cstheme="minorHAnsi"/>
        </w:rPr>
        <w:t>.</w:t>
      </w:r>
    </w:p>
    <w:p w14:paraId="60DA868E" w14:textId="77777777" w:rsidR="00973A7C" w:rsidRPr="005849D4" w:rsidRDefault="00973A7C">
      <w:pPr>
        <w:spacing w:before="1" w:after="0" w:line="240" w:lineRule="exact"/>
        <w:rPr>
          <w:rFonts w:cstheme="minorHAnsi"/>
          <w:sz w:val="24"/>
          <w:szCs w:val="24"/>
        </w:rPr>
      </w:pPr>
    </w:p>
    <w:p w14:paraId="3A68CD07" w14:textId="77777777" w:rsidR="00973A7C" w:rsidRPr="005849D4" w:rsidRDefault="00A4044E" w:rsidP="009D3A16">
      <w:pPr>
        <w:pStyle w:val="Heading1"/>
        <w:numPr>
          <w:ilvl w:val="0"/>
          <w:numId w:val="1"/>
        </w:numPr>
        <w:tabs>
          <w:tab w:val="num" w:pos="1135"/>
        </w:tabs>
        <w:spacing w:before="120"/>
        <w:ind w:left="1135" w:hanging="851"/>
        <w:rPr>
          <w:rFonts w:asciiTheme="minorHAnsi" w:hAnsiTheme="minorHAnsi" w:cstheme="minorHAnsi"/>
        </w:rPr>
      </w:pPr>
      <w:r w:rsidRPr="005849D4">
        <w:rPr>
          <w:rFonts w:asciiTheme="minorHAnsi" w:hAnsiTheme="minorHAnsi" w:cstheme="minorHAnsi"/>
        </w:rPr>
        <w:t xml:space="preserve">PIRMP Reference </w:t>
      </w:r>
      <w:r w:rsidR="00FB246B" w:rsidRPr="005849D4">
        <w:rPr>
          <w:rFonts w:asciiTheme="minorHAnsi" w:hAnsiTheme="minorHAnsi" w:cstheme="minorHAnsi"/>
        </w:rPr>
        <w:t>Ta</w:t>
      </w:r>
      <w:r w:rsidRPr="005849D4">
        <w:rPr>
          <w:rFonts w:asciiTheme="minorHAnsi" w:hAnsiTheme="minorHAnsi" w:cstheme="minorHAnsi"/>
        </w:rPr>
        <w:t>ble</w:t>
      </w:r>
    </w:p>
    <w:p w14:paraId="618E5E68" w14:textId="77777777" w:rsidR="00FB246B" w:rsidRPr="005849D4" w:rsidRDefault="00A4044E" w:rsidP="00FB246B">
      <w:pPr>
        <w:pStyle w:val="MELText"/>
        <w:rPr>
          <w:rFonts w:asciiTheme="minorHAnsi" w:hAnsiTheme="minorHAnsi" w:cstheme="minorHAnsi"/>
        </w:rPr>
      </w:pPr>
      <w:r w:rsidRPr="005849D4">
        <w:rPr>
          <w:rFonts w:asciiTheme="minorHAnsi" w:hAnsiTheme="minorHAnsi" w:cstheme="minorHAnsi"/>
        </w:rPr>
        <w:t xml:space="preserve">The table below </w:t>
      </w:r>
      <w:r w:rsidRPr="005849D4">
        <w:rPr>
          <w:rFonts w:asciiTheme="minorHAnsi" w:hAnsiTheme="minorHAnsi" w:cstheme="minorHAnsi"/>
          <w:lang w:val="en-AU"/>
        </w:rPr>
        <w:t>summarises</w:t>
      </w:r>
      <w:r w:rsidRPr="005849D4">
        <w:rPr>
          <w:rFonts w:asciiTheme="minorHAnsi" w:hAnsiTheme="minorHAnsi" w:cstheme="minorHAnsi"/>
        </w:rPr>
        <w:t xml:space="preserve"> how GSP Energy is meeting the requirements of </w:t>
      </w:r>
      <w:r w:rsidR="005158A6" w:rsidRPr="005849D4">
        <w:rPr>
          <w:rFonts w:asciiTheme="minorHAnsi" w:hAnsiTheme="minorHAnsi" w:cstheme="minorHAnsi"/>
        </w:rPr>
        <w:t>the Regulations</w:t>
      </w:r>
      <w:r w:rsidRPr="005849D4">
        <w:rPr>
          <w:rFonts w:asciiTheme="minorHAnsi" w:hAnsiTheme="minorHAnsi" w:cstheme="minorHAnsi"/>
        </w:rPr>
        <w:t>, and provides references for relevant documentation.</w:t>
      </w:r>
    </w:p>
    <w:tbl>
      <w:tblPr>
        <w:tblStyle w:val="TableGrid"/>
        <w:tblW w:w="0" w:type="auto"/>
        <w:tblLook w:val="04A0" w:firstRow="1" w:lastRow="0" w:firstColumn="1" w:lastColumn="0" w:noHBand="0" w:noVBand="1"/>
      </w:tblPr>
      <w:tblGrid>
        <w:gridCol w:w="1769"/>
        <w:gridCol w:w="3635"/>
        <w:gridCol w:w="3626"/>
      </w:tblGrid>
      <w:tr w:rsidR="00E70462" w:rsidRPr="005849D4" w14:paraId="0505ABEA" w14:textId="77777777" w:rsidTr="00E70462">
        <w:trPr>
          <w:tblHeader/>
        </w:trPr>
        <w:tc>
          <w:tcPr>
            <w:tcW w:w="1809" w:type="dxa"/>
            <w:shd w:val="clear" w:color="auto" w:fill="1F497D" w:themeFill="text2"/>
            <w:vAlign w:val="center"/>
          </w:tcPr>
          <w:p w14:paraId="2DC8A5F5" w14:textId="77777777" w:rsidR="00FB246B" w:rsidRPr="005849D4" w:rsidRDefault="00FB246B" w:rsidP="00FB246B">
            <w:pPr>
              <w:pStyle w:val="MELText"/>
              <w:jc w:val="left"/>
              <w:rPr>
                <w:rFonts w:asciiTheme="minorHAnsi" w:hAnsiTheme="minorHAnsi" w:cstheme="minorHAnsi"/>
                <w:b/>
                <w:color w:val="FFFFFF" w:themeColor="background1"/>
              </w:rPr>
            </w:pPr>
            <w:bookmarkStart w:id="1" w:name="OLE_LINK38"/>
            <w:bookmarkStart w:id="2" w:name="OLE_LINK39"/>
            <w:r w:rsidRPr="005849D4">
              <w:rPr>
                <w:rFonts w:asciiTheme="minorHAnsi" w:hAnsiTheme="minorHAnsi" w:cstheme="minorHAnsi"/>
                <w:b/>
                <w:color w:val="FFFFFF" w:themeColor="background1"/>
              </w:rPr>
              <w:t>Clause Number</w:t>
            </w:r>
          </w:p>
        </w:tc>
        <w:tc>
          <w:tcPr>
            <w:tcW w:w="3723" w:type="dxa"/>
            <w:shd w:val="clear" w:color="auto" w:fill="1F497D" w:themeFill="text2"/>
            <w:vAlign w:val="center"/>
          </w:tcPr>
          <w:p w14:paraId="05936A3F" w14:textId="77777777" w:rsidR="00FB246B" w:rsidRPr="005849D4" w:rsidRDefault="00FB246B" w:rsidP="00FB246B">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Requirements</w:t>
            </w:r>
          </w:p>
        </w:tc>
        <w:tc>
          <w:tcPr>
            <w:tcW w:w="3724" w:type="dxa"/>
            <w:shd w:val="clear" w:color="auto" w:fill="1F497D" w:themeFill="text2"/>
            <w:vAlign w:val="center"/>
          </w:tcPr>
          <w:p w14:paraId="035F95E2" w14:textId="77777777" w:rsidR="00FB246B" w:rsidRPr="005849D4" w:rsidRDefault="00FB246B" w:rsidP="00FB246B">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GSP Energy Compliance Assessment</w:t>
            </w:r>
          </w:p>
        </w:tc>
      </w:tr>
      <w:bookmarkEnd w:id="1"/>
      <w:bookmarkEnd w:id="2"/>
      <w:tr w:rsidR="00FB246B" w:rsidRPr="005849D4" w14:paraId="6B106163" w14:textId="77777777" w:rsidTr="00FB246B">
        <w:tc>
          <w:tcPr>
            <w:tcW w:w="1809" w:type="dxa"/>
          </w:tcPr>
          <w:p w14:paraId="45A0D4F3" w14:textId="77777777" w:rsidR="00FB246B" w:rsidRPr="005849D4" w:rsidRDefault="00E70462" w:rsidP="00FB246B">
            <w:pPr>
              <w:pStyle w:val="MELText"/>
              <w:rPr>
                <w:rFonts w:asciiTheme="minorHAnsi" w:hAnsiTheme="minorHAnsi" w:cstheme="minorHAnsi"/>
                <w:szCs w:val="20"/>
              </w:rPr>
            </w:pPr>
            <w:r w:rsidRPr="005849D4">
              <w:rPr>
                <w:rFonts w:asciiTheme="minorHAnsi" w:hAnsiTheme="minorHAnsi" w:cstheme="minorHAnsi"/>
                <w:szCs w:val="20"/>
              </w:rPr>
              <w:t>98B</w:t>
            </w:r>
          </w:p>
        </w:tc>
        <w:tc>
          <w:tcPr>
            <w:tcW w:w="3723" w:type="dxa"/>
          </w:tcPr>
          <w:p w14:paraId="461636CF" w14:textId="77777777" w:rsidR="00E70462" w:rsidRPr="005849D4" w:rsidRDefault="00E70462" w:rsidP="00E70462">
            <w:pPr>
              <w:spacing w:line="264" w:lineRule="exact"/>
              <w:ind w:right="-20"/>
              <w:rPr>
                <w:rFonts w:eastAsia="Calibri" w:cstheme="minorHAnsi"/>
                <w:sz w:val="20"/>
                <w:szCs w:val="20"/>
              </w:rPr>
            </w:pPr>
            <w:r w:rsidRPr="005849D4">
              <w:rPr>
                <w:rFonts w:eastAsia="Calibri" w:cstheme="minorHAnsi"/>
                <w:b/>
                <w:bCs/>
                <w:position w:val="1"/>
                <w:sz w:val="20"/>
                <w:szCs w:val="20"/>
              </w:rPr>
              <w:t>F</w:t>
            </w:r>
            <w:r w:rsidRPr="005849D4">
              <w:rPr>
                <w:rFonts w:eastAsia="Calibri" w:cstheme="minorHAnsi"/>
                <w:b/>
                <w:bCs/>
                <w:spacing w:val="-2"/>
                <w:position w:val="1"/>
                <w:sz w:val="20"/>
                <w:szCs w:val="20"/>
              </w:rPr>
              <w:t>o</w:t>
            </w:r>
            <w:r w:rsidRPr="005849D4">
              <w:rPr>
                <w:rFonts w:eastAsia="Calibri" w:cstheme="minorHAnsi"/>
                <w:b/>
                <w:bCs/>
                <w:spacing w:val="1"/>
                <w:position w:val="1"/>
                <w:sz w:val="20"/>
                <w:szCs w:val="20"/>
              </w:rPr>
              <w:t>r</w:t>
            </w:r>
            <w:r w:rsidRPr="005849D4">
              <w:rPr>
                <w:rFonts w:eastAsia="Calibri" w:cstheme="minorHAnsi"/>
                <w:b/>
                <w:bCs/>
                <w:position w:val="1"/>
                <w:sz w:val="20"/>
                <w:szCs w:val="20"/>
              </w:rPr>
              <w:t>m</w:t>
            </w:r>
            <w:r w:rsidRPr="005849D4">
              <w:rPr>
                <w:rFonts w:eastAsia="Calibri" w:cstheme="minorHAnsi"/>
                <w:b/>
                <w:bCs/>
                <w:spacing w:val="1"/>
                <w:position w:val="1"/>
                <w:sz w:val="20"/>
                <w:szCs w:val="20"/>
              </w:rPr>
              <w:t xml:space="preserve"> </w:t>
            </w:r>
            <w:r w:rsidRPr="005849D4">
              <w:rPr>
                <w:rFonts w:eastAsia="Calibri" w:cstheme="minorHAnsi"/>
                <w:b/>
                <w:bCs/>
                <w:spacing w:val="-1"/>
                <w:position w:val="1"/>
                <w:sz w:val="20"/>
                <w:szCs w:val="20"/>
              </w:rPr>
              <w:t>o</w:t>
            </w:r>
            <w:r w:rsidRPr="005849D4">
              <w:rPr>
                <w:rFonts w:eastAsia="Calibri" w:cstheme="minorHAnsi"/>
                <w:b/>
                <w:bCs/>
                <w:position w:val="1"/>
                <w:sz w:val="20"/>
                <w:szCs w:val="20"/>
              </w:rPr>
              <w:t>f P</w:t>
            </w:r>
            <w:r w:rsidRPr="005849D4">
              <w:rPr>
                <w:rFonts w:eastAsia="Calibri" w:cstheme="minorHAnsi"/>
                <w:b/>
                <w:bCs/>
                <w:spacing w:val="1"/>
                <w:position w:val="1"/>
                <w:sz w:val="20"/>
                <w:szCs w:val="20"/>
              </w:rPr>
              <w:t>l</w:t>
            </w:r>
            <w:r w:rsidRPr="005849D4">
              <w:rPr>
                <w:rFonts w:eastAsia="Calibri" w:cstheme="minorHAnsi"/>
                <w:b/>
                <w:bCs/>
                <w:spacing w:val="-1"/>
                <w:position w:val="1"/>
                <w:sz w:val="20"/>
                <w:szCs w:val="20"/>
              </w:rPr>
              <w:t>a</w:t>
            </w:r>
            <w:r w:rsidRPr="005849D4">
              <w:rPr>
                <w:rFonts w:eastAsia="Calibri" w:cstheme="minorHAnsi"/>
                <w:b/>
                <w:bCs/>
                <w:position w:val="1"/>
                <w:sz w:val="20"/>
                <w:szCs w:val="20"/>
              </w:rPr>
              <w:t>n</w:t>
            </w:r>
          </w:p>
          <w:p w14:paraId="5D417671" w14:textId="77777777" w:rsidR="00E70462" w:rsidRPr="005849D4" w:rsidRDefault="00E70462" w:rsidP="00E70462">
            <w:pPr>
              <w:pStyle w:val="MELText"/>
              <w:numPr>
                <w:ilvl w:val="0"/>
                <w:numId w:val="2"/>
              </w:numPr>
              <w:jc w:val="left"/>
              <w:rPr>
                <w:rFonts w:asciiTheme="minorHAnsi" w:hAnsiTheme="minorHAnsi" w:cstheme="minorHAnsi"/>
                <w:szCs w:val="20"/>
              </w:rPr>
            </w:pPr>
            <w:r w:rsidRPr="005849D4">
              <w:rPr>
                <w:rFonts w:asciiTheme="minorHAnsi" w:hAnsiTheme="minorHAnsi" w:cstheme="minorHAnsi"/>
                <w:szCs w:val="20"/>
              </w:rPr>
              <w:t xml:space="preserve">A plan is to be in written form. </w:t>
            </w:r>
          </w:p>
          <w:p w14:paraId="3369C5B0" w14:textId="77777777" w:rsidR="00FB246B" w:rsidRPr="005849D4" w:rsidRDefault="00E70462" w:rsidP="00E70462">
            <w:pPr>
              <w:pStyle w:val="MELText"/>
              <w:numPr>
                <w:ilvl w:val="0"/>
                <w:numId w:val="2"/>
              </w:numPr>
              <w:jc w:val="left"/>
              <w:rPr>
                <w:rFonts w:asciiTheme="minorHAnsi" w:hAnsiTheme="minorHAnsi" w:cstheme="minorHAnsi"/>
                <w:szCs w:val="20"/>
              </w:rPr>
            </w:pPr>
            <w:r w:rsidRPr="005849D4">
              <w:rPr>
                <w:rFonts w:asciiTheme="minorHAnsi" w:hAnsiTheme="minorHAnsi" w:cstheme="minorHAnsi"/>
                <w:szCs w:val="20"/>
              </w:rPr>
              <w:t>A plan may form part of another document that is required to be prepared under or in accordance with any other law so long as the information required to be included in the plan is readily identifiable as such in that other document</w:t>
            </w:r>
            <w:r w:rsidRPr="005849D4">
              <w:rPr>
                <w:rFonts w:asciiTheme="minorHAnsi" w:eastAsia="Calibri" w:hAnsiTheme="minorHAnsi" w:cstheme="minorHAnsi"/>
                <w:szCs w:val="20"/>
              </w:rPr>
              <w:t>.</w:t>
            </w:r>
          </w:p>
        </w:tc>
        <w:tc>
          <w:tcPr>
            <w:tcW w:w="3724" w:type="dxa"/>
          </w:tcPr>
          <w:p w14:paraId="7BD1B558" w14:textId="77777777" w:rsidR="00E70462" w:rsidRPr="005849D4" w:rsidRDefault="00E70462" w:rsidP="00E70462">
            <w:pPr>
              <w:pStyle w:val="MELText"/>
              <w:jc w:val="left"/>
              <w:rPr>
                <w:rFonts w:asciiTheme="minorHAnsi" w:hAnsiTheme="minorHAnsi" w:cstheme="minorHAnsi"/>
                <w:szCs w:val="20"/>
              </w:rPr>
            </w:pPr>
            <w:r w:rsidRPr="005849D4">
              <w:rPr>
                <w:rFonts w:asciiTheme="minorHAnsi" w:hAnsiTheme="minorHAnsi" w:cstheme="minorHAnsi"/>
                <w:szCs w:val="20"/>
              </w:rPr>
              <w:t>This document will be the PIRMP.</w:t>
            </w:r>
          </w:p>
          <w:p w14:paraId="3726EAF4" w14:textId="77777777" w:rsidR="00FB246B" w:rsidRPr="005849D4" w:rsidRDefault="004F61E9" w:rsidP="00E70462">
            <w:pPr>
              <w:pStyle w:val="MELText"/>
              <w:jc w:val="left"/>
              <w:rPr>
                <w:rFonts w:asciiTheme="minorHAnsi" w:hAnsiTheme="minorHAnsi" w:cstheme="minorHAnsi"/>
                <w:szCs w:val="20"/>
              </w:rPr>
            </w:pPr>
            <w:r w:rsidRPr="005849D4">
              <w:rPr>
                <w:rFonts w:asciiTheme="minorHAnsi" w:hAnsiTheme="minorHAnsi" w:cstheme="minorHAnsi"/>
                <w:szCs w:val="20"/>
              </w:rPr>
              <w:t>This table</w:t>
            </w:r>
            <w:r w:rsidR="00E70462" w:rsidRPr="005849D4">
              <w:rPr>
                <w:rFonts w:asciiTheme="minorHAnsi" w:hAnsiTheme="minorHAnsi" w:cstheme="minorHAnsi"/>
                <w:szCs w:val="20"/>
              </w:rPr>
              <w:t xml:space="preserve"> reference</w:t>
            </w:r>
            <w:r w:rsidRPr="005849D4">
              <w:rPr>
                <w:rFonts w:asciiTheme="minorHAnsi" w:hAnsiTheme="minorHAnsi" w:cstheme="minorHAnsi"/>
                <w:szCs w:val="20"/>
              </w:rPr>
              <w:t>s</w:t>
            </w:r>
            <w:r w:rsidR="00E70462" w:rsidRPr="005849D4">
              <w:rPr>
                <w:rFonts w:asciiTheme="minorHAnsi" w:hAnsiTheme="minorHAnsi" w:cstheme="minorHAnsi"/>
                <w:szCs w:val="20"/>
              </w:rPr>
              <w:t xml:space="preserve"> existing documentation to satisfy the requirements.</w:t>
            </w:r>
          </w:p>
        </w:tc>
      </w:tr>
      <w:tr w:rsidR="00B7697E" w:rsidRPr="005849D4" w14:paraId="1B951305" w14:textId="77777777" w:rsidTr="00FB246B">
        <w:tc>
          <w:tcPr>
            <w:tcW w:w="1809" w:type="dxa"/>
            <w:vMerge w:val="restart"/>
          </w:tcPr>
          <w:p w14:paraId="6E750F7E" w14:textId="77777777" w:rsidR="00B7697E" w:rsidRPr="005849D4" w:rsidRDefault="00B7697E" w:rsidP="00FB246B">
            <w:pPr>
              <w:pStyle w:val="MELText"/>
              <w:rPr>
                <w:rFonts w:asciiTheme="minorHAnsi" w:hAnsiTheme="minorHAnsi" w:cstheme="minorHAnsi"/>
              </w:rPr>
            </w:pPr>
            <w:r w:rsidRPr="005849D4">
              <w:rPr>
                <w:rFonts w:asciiTheme="minorHAnsi" w:hAnsiTheme="minorHAnsi" w:cstheme="minorHAnsi"/>
              </w:rPr>
              <w:t>98C (note)</w:t>
            </w:r>
          </w:p>
        </w:tc>
        <w:tc>
          <w:tcPr>
            <w:tcW w:w="3723" w:type="dxa"/>
          </w:tcPr>
          <w:p w14:paraId="1BE050C8" w14:textId="77777777" w:rsidR="00B7697E" w:rsidRPr="005849D4" w:rsidRDefault="00B7697E" w:rsidP="00CF21C9">
            <w:pPr>
              <w:spacing w:line="264" w:lineRule="exact"/>
              <w:ind w:right="-20"/>
              <w:rPr>
                <w:rFonts w:eastAsia="Calibri" w:cstheme="minorHAnsi"/>
                <w:b/>
                <w:bCs/>
                <w:position w:val="1"/>
                <w:sz w:val="20"/>
                <w:szCs w:val="20"/>
              </w:rPr>
            </w:pPr>
            <w:r w:rsidRPr="005849D4">
              <w:rPr>
                <w:rFonts w:eastAsia="Calibri" w:cstheme="minorHAnsi"/>
                <w:b/>
                <w:bCs/>
                <w:position w:val="1"/>
                <w:sz w:val="20"/>
                <w:szCs w:val="20"/>
              </w:rPr>
              <w:t>Additional matters to be included in plan</w:t>
            </w:r>
          </w:p>
          <w:p w14:paraId="0787D3D0" w14:textId="77777777" w:rsidR="00B7697E" w:rsidRPr="005849D4" w:rsidRDefault="00B7697E" w:rsidP="00E70462">
            <w:pPr>
              <w:pStyle w:val="MELText"/>
              <w:jc w:val="left"/>
              <w:rPr>
                <w:rFonts w:asciiTheme="minorHAnsi" w:hAnsiTheme="minorHAnsi" w:cstheme="minorHAnsi"/>
              </w:rPr>
            </w:pPr>
            <w:r w:rsidRPr="005849D4">
              <w:rPr>
                <w:rFonts w:asciiTheme="minorHAnsi" w:hAnsiTheme="minorHAnsi" w:cstheme="minorHAnsi"/>
                <w:szCs w:val="20"/>
              </w:rPr>
              <w:t>The note refers to Section 153C (a-c) of the Protection of the Environment Operations Act 1997 (</w:t>
            </w:r>
            <w:r w:rsidRPr="005849D4">
              <w:rPr>
                <w:rFonts w:asciiTheme="minorHAnsi" w:hAnsiTheme="minorHAnsi" w:cstheme="minorHAnsi"/>
                <w:b/>
                <w:szCs w:val="20"/>
              </w:rPr>
              <w:t>the Act</w:t>
            </w:r>
            <w:r w:rsidRPr="005849D4">
              <w:rPr>
                <w:rFonts w:asciiTheme="minorHAnsi" w:hAnsiTheme="minorHAnsi" w:cstheme="minorHAnsi"/>
                <w:szCs w:val="20"/>
              </w:rPr>
              <w:t>).  The plan must include the following:</w:t>
            </w:r>
          </w:p>
        </w:tc>
        <w:tc>
          <w:tcPr>
            <w:tcW w:w="3724" w:type="dxa"/>
          </w:tcPr>
          <w:p w14:paraId="00D58D29" w14:textId="77777777" w:rsidR="00B7697E" w:rsidRPr="005849D4" w:rsidRDefault="00B7697E" w:rsidP="000D5D96">
            <w:pPr>
              <w:pStyle w:val="MELText"/>
              <w:jc w:val="left"/>
              <w:rPr>
                <w:rFonts w:asciiTheme="minorHAnsi" w:hAnsiTheme="minorHAnsi" w:cstheme="minorHAnsi"/>
                <w:szCs w:val="20"/>
              </w:rPr>
            </w:pPr>
          </w:p>
        </w:tc>
      </w:tr>
      <w:tr w:rsidR="00B7697E" w:rsidRPr="005849D4" w14:paraId="489E2E91" w14:textId="77777777" w:rsidTr="00FB246B">
        <w:tc>
          <w:tcPr>
            <w:tcW w:w="1809" w:type="dxa"/>
            <w:vMerge/>
          </w:tcPr>
          <w:p w14:paraId="41077857" w14:textId="77777777" w:rsidR="00B7697E" w:rsidRPr="005849D4" w:rsidRDefault="00B7697E" w:rsidP="00CF21C9">
            <w:pPr>
              <w:pStyle w:val="MELText"/>
              <w:jc w:val="left"/>
              <w:rPr>
                <w:rFonts w:asciiTheme="minorHAnsi" w:hAnsiTheme="minorHAnsi" w:cstheme="minorHAnsi"/>
                <w:szCs w:val="20"/>
              </w:rPr>
            </w:pPr>
          </w:p>
        </w:tc>
        <w:tc>
          <w:tcPr>
            <w:tcW w:w="3723" w:type="dxa"/>
          </w:tcPr>
          <w:p w14:paraId="56A0788F" w14:textId="77777777" w:rsidR="00B7697E" w:rsidRPr="005849D4" w:rsidRDefault="00B7697E" w:rsidP="00CF21C9">
            <w:pPr>
              <w:pStyle w:val="MELText"/>
              <w:jc w:val="left"/>
              <w:rPr>
                <w:rFonts w:asciiTheme="minorHAnsi" w:hAnsiTheme="minorHAnsi" w:cstheme="minorHAnsi"/>
                <w:szCs w:val="20"/>
              </w:rPr>
            </w:pPr>
            <w:r w:rsidRPr="005849D4">
              <w:rPr>
                <w:rFonts w:asciiTheme="minorHAnsi" w:hAnsiTheme="minorHAnsi" w:cstheme="minorHAnsi"/>
                <w:szCs w:val="20"/>
              </w:rPr>
              <w:t>153C (a)</w:t>
            </w:r>
          </w:p>
          <w:p w14:paraId="653DEB1A" w14:textId="77777777" w:rsidR="00B7697E" w:rsidRPr="005849D4" w:rsidRDefault="00B7697E" w:rsidP="00CF21C9">
            <w:pPr>
              <w:pStyle w:val="MELText"/>
              <w:jc w:val="left"/>
              <w:rPr>
                <w:rFonts w:asciiTheme="minorHAnsi" w:hAnsiTheme="minorHAnsi" w:cstheme="minorHAnsi"/>
                <w:szCs w:val="20"/>
              </w:rPr>
            </w:pPr>
            <w:r w:rsidRPr="005849D4">
              <w:rPr>
                <w:rFonts w:asciiTheme="minorHAnsi" w:hAnsiTheme="minorHAnsi" w:cstheme="minorHAnsi"/>
                <w:szCs w:val="20"/>
              </w:rPr>
              <w:t>The procedures to be followed in notifying a pollution incident to:</w:t>
            </w:r>
          </w:p>
          <w:p w14:paraId="13712688" w14:textId="77777777" w:rsidR="00B7697E" w:rsidRPr="005849D4" w:rsidRDefault="00B7697E" w:rsidP="00CF21C9">
            <w:pPr>
              <w:pStyle w:val="MELText"/>
              <w:numPr>
                <w:ilvl w:val="0"/>
                <w:numId w:val="3"/>
              </w:numPr>
              <w:jc w:val="left"/>
              <w:rPr>
                <w:rFonts w:asciiTheme="minorHAnsi" w:hAnsiTheme="minorHAnsi" w:cstheme="minorHAnsi"/>
                <w:szCs w:val="20"/>
              </w:rPr>
            </w:pPr>
            <w:r w:rsidRPr="005849D4">
              <w:rPr>
                <w:rFonts w:asciiTheme="minorHAnsi" w:hAnsiTheme="minorHAnsi" w:cstheme="minorHAnsi"/>
                <w:szCs w:val="20"/>
              </w:rPr>
              <w:t>Owners or occupiers of premises in the vicinity; and</w:t>
            </w:r>
          </w:p>
          <w:p w14:paraId="76DFD9F6" w14:textId="77777777" w:rsidR="00B7697E" w:rsidRPr="005849D4" w:rsidRDefault="00B7697E" w:rsidP="00CF21C9">
            <w:pPr>
              <w:pStyle w:val="MELText"/>
              <w:numPr>
                <w:ilvl w:val="0"/>
                <w:numId w:val="3"/>
              </w:numPr>
              <w:jc w:val="left"/>
              <w:rPr>
                <w:rFonts w:asciiTheme="minorHAnsi" w:hAnsiTheme="minorHAnsi" w:cstheme="minorHAnsi"/>
                <w:szCs w:val="20"/>
              </w:rPr>
            </w:pPr>
            <w:r w:rsidRPr="005849D4">
              <w:rPr>
                <w:rFonts w:asciiTheme="minorHAnsi" w:hAnsiTheme="minorHAnsi" w:cstheme="minorHAnsi"/>
                <w:szCs w:val="20"/>
              </w:rPr>
              <w:t>The local authority; and</w:t>
            </w:r>
          </w:p>
          <w:p w14:paraId="04B9B92B" w14:textId="77777777" w:rsidR="00B7697E" w:rsidRPr="005849D4" w:rsidRDefault="00B7697E" w:rsidP="00CF21C9">
            <w:pPr>
              <w:pStyle w:val="MELText"/>
              <w:numPr>
                <w:ilvl w:val="0"/>
                <w:numId w:val="3"/>
              </w:numPr>
              <w:jc w:val="left"/>
              <w:rPr>
                <w:rFonts w:asciiTheme="minorHAnsi" w:hAnsiTheme="minorHAnsi" w:cstheme="minorHAnsi"/>
                <w:szCs w:val="20"/>
              </w:rPr>
            </w:pPr>
            <w:r w:rsidRPr="005849D4">
              <w:rPr>
                <w:rFonts w:asciiTheme="minorHAnsi" w:hAnsiTheme="minorHAnsi" w:cstheme="minorHAnsi"/>
                <w:szCs w:val="20"/>
              </w:rPr>
              <w:t>Persons or authorities required to be notified by Part 5.7 of the Act.</w:t>
            </w:r>
          </w:p>
        </w:tc>
        <w:tc>
          <w:tcPr>
            <w:tcW w:w="3724" w:type="dxa"/>
          </w:tcPr>
          <w:p w14:paraId="64015167" w14:textId="77777777" w:rsidR="00B7697E" w:rsidRPr="005849D4" w:rsidRDefault="00B7697E" w:rsidP="000D5D96">
            <w:pPr>
              <w:pStyle w:val="MELText"/>
              <w:jc w:val="left"/>
              <w:rPr>
                <w:rFonts w:asciiTheme="minorHAnsi" w:hAnsiTheme="minorHAnsi" w:cstheme="minorHAnsi"/>
                <w:szCs w:val="20"/>
              </w:rPr>
            </w:pPr>
            <w:r w:rsidRPr="005849D4">
              <w:rPr>
                <w:rFonts w:asciiTheme="minorHAnsi" w:hAnsiTheme="minorHAnsi" w:cstheme="minorHAnsi"/>
                <w:szCs w:val="20"/>
              </w:rPr>
              <w:t>Section 9.3 of the Hume Emergency Response Plan details contact numbers of adjacent facilities.</w:t>
            </w:r>
          </w:p>
          <w:p w14:paraId="219CD1C2" w14:textId="77777777" w:rsidR="00B7697E" w:rsidRPr="005849D4" w:rsidRDefault="00F0633D" w:rsidP="000D5D96">
            <w:pPr>
              <w:pStyle w:val="MELText"/>
              <w:jc w:val="left"/>
              <w:rPr>
                <w:rFonts w:asciiTheme="minorHAnsi" w:hAnsiTheme="minorHAnsi" w:cstheme="minorHAnsi"/>
                <w:szCs w:val="20"/>
              </w:rPr>
            </w:pPr>
            <w:r w:rsidRPr="005849D4">
              <w:rPr>
                <w:rFonts w:asciiTheme="minorHAnsi" w:hAnsiTheme="minorHAnsi" w:cstheme="minorHAnsi"/>
                <w:szCs w:val="20"/>
              </w:rPr>
              <w:t>Section 3</w:t>
            </w:r>
            <w:r w:rsidR="002C5325" w:rsidRPr="005849D4">
              <w:rPr>
                <w:rFonts w:asciiTheme="minorHAnsi" w:hAnsiTheme="minorHAnsi" w:cstheme="minorHAnsi"/>
                <w:szCs w:val="20"/>
              </w:rPr>
              <w:t>.2</w:t>
            </w:r>
            <w:r w:rsidRPr="005849D4">
              <w:rPr>
                <w:rFonts w:asciiTheme="minorHAnsi" w:hAnsiTheme="minorHAnsi" w:cstheme="minorHAnsi"/>
                <w:szCs w:val="20"/>
              </w:rPr>
              <w:t xml:space="preserve"> of the PIRMP</w:t>
            </w:r>
            <w:r w:rsidR="00B7697E" w:rsidRPr="005849D4">
              <w:rPr>
                <w:rFonts w:asciiTheme="minorHAnsi" w:hAnsiTheme="minorHAnsi" w:cstheme="minorHAnsi"/>
                <w:szCs w:val="20"/>
              </w:rPr>
              <w:t xml:space="preserve"> details contact numbers for </w:t>
            </w:r>
            <w:r w:rsidR="002C5325" w:rsidRPr="005849D4">
              <w:rPr>
                <w:rFonts w:asciiTheme="minorHAnsi" w:hAnsiTheme="minorHAnsi" w:cstheme="minorHAnsi"/>
                <w:szCs w:val="20"/>
              </w:rPr>
              <w:t xml:space="preserve">local authorities and </w:t>
            </w:r>
            <w:r w:rsidR="00B7697E" w:rsidRPr="005849D4">
              <w:rPr>
                <w:rFonts w:asciiTheme="minorHAnsi" w:hAnsiTheme="minorHAnsi" w:cstheme="minorHAnsi"/>
                <w:szCs w:val="20"/>
              </w:rPr>
              <w:t>authorities required to be notified by Part 5.7.</w:t>
            </w:r>
          </w:p>
          <w:p w14:paraId="1827C430" w14:textId="77777777" w:rsidR="00B7697E" w:rsidRPr="005849D4" w:rsidRDefault="00B7697E" w:rsidP="00F0633D">
            <w:pPr>
              <w:pStyle w:val="MELText"/>
              <w:jc w:val="left"/>
              <w:rPr>
                <w:rFonts w:asciiTheme="minorHAnsi" w:hAnsiTheme="minorHAnsi" w:cstheme="minorHAnsi"/>
                <w:szCs w:val="20"/>
              </w:rPr>
            </w:pPr>
            <w:r w:rsidRPr="005849D4">
              <w:rPr>
                <w:rFonts w:asciiTheme="minorHAnsi" w:hAnsiTheme="minorHAnsi" w:cstheme="minorHAnsi"/>
                <w:szCs w:val="20"/>
              </w:rPr>
              <w:t xml:space="preserve">The </w:t>
            </w:r>
            <w:r w:rsidR="002C5325" w:rsidRPr="005849D4">
              <w:rPr>
                <w:rFonts w:asciiTheme="minorHAnsi" w:hAnsiTheme="minorHAnsi" w:cstheme="minorHAnsi"/>
                <w:szCs w:val="20"/>
              </w:rPr>
              <w:t>Pollution Incident</w:t>
            </w:r>
            <w:r w:rsidRPr="005849D4">
              <w:rPr>
                <w:rFonts w:asciiTheme="minorHAnsi" w:hAnsiTheme="minorHAnsi" w:cstheme="minorHAnsi"/>
                <w:szCs w:val="20"/>
              </w:rPr>
              <w:t xml:space="preserve"> Response Flow Chart </w:t>
            </w:r>
            <w:r w:rsidR="002C5325" w:rsidRPr="005849D4">
              <w:rPr>
                <w:rFonts w:asciiTheme="minorHAnsi" w:hAnsiTheme="minorHAnsi" w:cstheme="minorHAnsi"/>
                <w:szCs w:val="20"/>
              </w:rPr>
              <w:t xml:space="preserve">in </w:t>
            </w:r>
            <w:r w:rsidR="00F0633D" w:rsidRPr="005849D4">
              <w:rPr>
                <w:rFonts w:asciiTheme="minorHAnsi" w:hAnsiTheme="minorHAnsi" w:cstheme="minorHAnsi"/>
                <w:szCs w:val="20"/>
              </w:rPr>
              <w:t>Section 4 of the PIRMP</w:t>
            </w:r>
            <w:r w:rsidR="004F61E9" w:rsidRPr="005849D4">
              <w:rPr>
                <w:rFonts w:asciiTheme="minorHAnsi" w:hAnsiTheme="minorHAnsi" w:cstheme="minorHAnsi"/>
                <w:szCs w:val="20"/>
              </w:rPr>
              <w:t xml:space="preserve"> g</w:t>
            </w:r>
            <w:r w:rsidRPr="005849D4">
              <w:rPr>
                <w:rFonts w:asciiTheme="minorHAnsi" w:hAnsiTheme="minorHAnsi" w:cstheme="minorHAnsi"/>
                <w:szCs w:val="20"/>
              </w:rPr>
              <w:t>ives contact details for EPA, Emergency Services and the local Council.</w:t>
            </w:r>
          </w:p>
        </w:tc>
      </w:tr>
      <w:tr w:rsidR="00B7697E" w:rsidRPr="005849D4" w14:paraId="230F3988" w14:textId="77777777" w:rsidTr="00FB246B">
        <w:tc>
          <w:tcPr>
            <w:tcW w:w="1809" w:type="dxa"/>
            <w:vMerge/>
          </w:tcPr>
          <w:p w14:paraId="776D554D" w14:textId="77777777" w:rsidR="00B7697E" w:rsidRPr="005849D4" w:rsidRDefault="00B7697E" w:rsidP="00FB246B">
            <w:pPr>
              <w:pStyle w:val="MELText"/>
              <w:rPr>
                <w:rFonts w:asciiTheme="minorHAnsi" w:hAnsiTheme="minorHAnsi" w:cstheme="minorHAnsi"/>
              </w:rPr>
            </w:pPr>
          </w:p>
        </w:tc>
        <w:tc>
          <w:tcPr>
            <w:tcW w:w="3723" w:type="dxa"/>
          </w:tcPr>
          <w:p w14:paraId="386E6901" w14:textId="77777777" w:rsidR="00B7697E" w:rsidRPr="005849D4" w:rsidRDefault="00B7697E" w:rsidP="00CF21C9">
            <w:pPr>
              <w:pStyle w:val="MELText"/>
              <w:jc w:val="left"/>
              <w:rPr>
                <w:rFonts w:asciiTheme="minorHAnsi" w:hAnsiTheme="minorHAnsi" w:cstheme="minorHAnsi"/>
                <w:szCs w:val="20"/>
              </w:rPr>
            </w:pPr>
            <w:r w:rsidRPr="005849D4">
              <w:rPr>
                <w:rFonts w:asciiTheme="minorHAnsi" w:hAnsiTheme="minorHAnsi" w:cstheme="minorHAnsi"/>
                <w:szCs w:val="20"/>
              </w:rPr>
              <w:t>153C (b)</w:t>
            </w:r>
          </w:p>
          <w:p w14:paraId="7EBF12EB" w14:textId="77777777" w:rsidR="00B7697E" w:rsidRPr="005849D4" w:rsidRDefault="00B7697E" w:rsidP="00CF21C9">
            <w:pPr>
              <w:pStyle w:val="MELText"/>
              <w:jc w:val="left"/>
              <w:rPr>
                <w:rFonts w:asciiTheme="minorHAnsi" w:hAnsiTheme="minorHAnsi" w:cstheme="minorHAnsi"/>
                <w:szCs w:val="20"/>
              </w:rPr>
            </w:pPr>
            <w:r w:rsidRPr="005849D4">
              <w:rPr>
                <w:rFonts w:asciiTheme="minorHAnsi" w:hAnsiTheme="minorHAnsi" w:cstheme="minorHAnsi"/>
                <w:szCs w:val="20"/>
              </w:rPr>
              <w:lastRenderedPageBreak/>
              <w:t>Detailed description of actions to be taken immediately after a pollution incident, to reduce or control pollution.</w:t>
            </w:r>
          </w:p>
        </w:tc>
        <w:tc>
          <w:tcPr>
            <w:tcW w:w="3724" w:type="dxa"/>
          </w:tcPr>
          <w:p w14:paraId="0345AD1F" w14:textId="77777777" w:rsidR="00B7697E" w:rsidRPr="005849D4" w:rsidRDefault="00B7697E" w:rsidP="002C5325">
            <w:pPr>
              <w:pStyle w:val="MELText"/>
              <w:jc w:val="left"/>
              <w:rPr>
                <w:rFonts w:asciiTheme="minorHAnsi" w:hAnsiTheme="minorHAnsi" w:cstheme="minorHAnsi"/>
                <w:szCs w:val="20"/>
              </w:rPr>
            </w:pPr>
            <w:r w:rsidRPr="005849D4">
              <w:rPr>
                <w:rFonts w:asciiTheme="minorHAnsi" w:hAnsiTheme="minorHAnsi" w:cstheme="minorHAnsi"/>
                <w:szCs w:val="20"/>
              </w:rPr>
              <w:lastRenderedPageBreak/>
              <w:t>Section 7 of the Hume</w:t>
            </w:r>
            <w:r w:rsidR="00160139" w:rsidRPr="005849D4">
              <w:rPr>
                <w:rFonts w:asciiTheme="minorHAnsi" w:hAnsiTheme="minorHAnsi" w:cstheme="minorHAnsi"/>
                <w:szCs w:val="20"/>
              </w:rPr>
              <w:t xml:space="preserve"> </w:t>
            </w:r>
            <w:r w:rsidRPr="005849D4">
              <w:rPr>
                <w:rFonts w:asciiTheme="minorHAnsi" w:hAnsiTheme="minorHAnsi" w:cstheme="minorHAnsi"/>
                <w:szCs w:val="20"/>
              </w:rPr>
              <w:t xml:space="preserve">Emergency Response Plan gives an overview of the emergency response process at the site.  </w:t>
            </w:r>
            <w:r w:rsidRPr="005849D4">
              <w:rPr>
                <w:rFonts w:asciiTheme="minorHAnsi" w:hAnsiTheme="minorHAnsi" w:cstheme="minorHAnsi"/>
                <w:szCs w:val="20"/>
              </w:rPr>
              <w:lastRenderedPageBreak/>
              <w:t xml:space="preserve">The </w:t>
            </w:r>
            <w:r w:rsidR="002C5325" w:rsidRPr="005849D4">
              <w:rPr>
                <w:rFonts w:asciiTheme="minorHAnsi" w:hAnsiTheme="minorHAnsi" w:cstheme="minorHAnsi"/>
                <w:szCs w:val="20"/>
              </w:rPr>
              <w:t>Pollution Incident</w:t>
            </w:r>
            <w:r w:rsidRPr="005849D4">
              <w:rPr>
                <w:rFonts w:asciiTheme="minorHAnsi" w:hAnsiTheme="minorHAnsi" w:cstheme="minorHAnsi"/>
                <w:szCs w:val="20"/>
              </w:rPr>
              <w:t xml:space="preserve"> Response Flow Chart </w:t>
            </w:r>
            <w:r w:rsidR="002C5325" w:rsidRPr="005849D4">
              <w:rPr>
                <w:rFonts w:asciiTheme="minorHAnsi" w:hAnsiTheme="minorHAnsi" w:cstheme="minorHAnsi"/>
                <w:szCs w:val="20"/>
              </w:rPr>
              <w:t>(Appendix J</w:t>
            </w:r>
            <w:r w:rsidR="00160139" w:rsidRPr="005849D4">
              <w:rPr>
                <w:rFonts w:asciiTheme="minorHAnsi" w:hAnsiTheme="minorHAnsi" w:cstheme="minorHAnsi"/>
                <w:szCs w:val="20"/>
              </w:rPr>
              <w:t>)</w:t>
            </w:r>
            <w:r w:rsidRPr="005849D4">
              <w:rPr>
                <w:rFonts w:asciiTheme="minorHAnsi" w:hAnsiTheme="minorHAnsi" w:cstheme="minorHAnsi"/>
                <w:szCs w:val="20"/>
              </w:rPr>
              <w:t xml:space="preserve"> gives more specific detail on pollution incident responses.</w:t>
            </w:r>
          </w:p>
        </w:tc>
      </w:tr>
      <w:tr w:rsidR="00B7697E" w:rsidRPr="005849D4" w14:paraId="5F091130" w14:textId="77777777" w:rsidTr="00FB246B">
        <w:tc>
          <w:tcPr>
            <w:tcW w:w="1809" w:type="dxa"/>
            <w:vMerge/>
          </w:tcPr>
          <w:p w14:paraId="1A1EE3E3" w14:textId="77777777" w:rsidR="00B7697E" w:rsidRPr="005849D4" w:rsidRDefault="00B7697E" w:rsidP="000070FB">
            <w:pPr>
              <w:pStyle w:val="MELText"/>
              <w:jc w:val="left"/>
              <w:rPr>
                <w:rFonts w:asciiTheme="minorHAnsi" w:hAnsiTheme="minorHAnsi" w:cstheme="minorHAnsi"/>
                <w:szCs w:val="20"/>
              </w:rPr>
            </w:pPr>
          </w:p>
        </w:tc>
        <w:tc>
          <w:tcPr>
            <w:tcW w:w="3723" w:type="dxa"/>
          </w:tcPr>
          <w:p w14:paraId="2E193EE7" w14:textId="77777777" w:rsidR="00B7697E" w:rsidRPr="005849D4" w:rsidRDefault="00B7697E" w:rsidP="000070FB">
            <w:pPr>
              <w:spacing w:line="264" w:lineRule="exact"/>
              <w:ind w:right="-20"/>
              <w:rPr>
                <w:rFonts w:eastAsia="Times New Roman" w:cstheme="minorHAnsi"/>
                <w:sz w:val="20"/>
                <w:szCs w:val="20"/>
                <w:lang w:val="en-NZ" w:eastAsia="en-AU"/>
              </w:rPr>
            </w:pPr>
            <w:r w:rsidRPr="005849D4">
              <w:rPr>
                <w:rFonts w:eastAsia="Times New Roman" w:cstheme="minorHAnsi"/>
                <w:sz w:val="20"/>
                <w:szCs w:val="20"/>
                <w:lang w:val="en-NZ" w:eastAsia="en-AU"/>
              </w:rPr>
              <w:t>153C (c)</w:t>
            </w:r>
          </w:p>
          <w:p w14:paraId="198EE9AE" w14:textId="77777777" w:rsidR="00B7697E" w:rsidRPr="005849D4" w:rsidRDefault="00B7697E" w:rsidP="000070FB">
            <w:pPr>
              <w:pStyle w:val="MELText"/>
              <w:jc w:val="left"/>
              <w:rPr>
                <w:rFonts w:asciiTheme="minorHAnsi" w:hAnsiTheme="minorHAnsi" w:cstheme="minorHAnsi"/>
                <w:szCs w:val="20"/>
              </w:rPr>
            </w:pPr>
            <w:r w:rsidRPr="005849D4">
              <w:rPr>
                <w:rFonts w:asciiTheme="minorHAnsi" w:hAnsiTheme="minorHAnsi" w:cstheme="minorHAnsi"/>
                <w:szCs w:val="20"/>
              </w:rPr>
              <w:t>Procedures for co-ordinating with authorities any action in combating the pollution caused by the incident, and the persons through whom all communications are to be made.</w:t>
            </w:r>
          </w:p>
        </w:tc>
        <w:tc>
          <w:tcPr>
            <w:tcW w:w="3724" w:type="dxa"/>
          </w:tcPr>
          <w:p w14:paraId="1AA76FCF" w14:textId="77777777" w:rsidR="00B7697E" w:rsidRPr="005849D4" w:rsidRDefault="00B7697E" w:rsidP="000D5D96">
            <w:pPr>
              <w:pStyle w:val="MELText"/>
              <w:jc w:val="left"/>
              <w:rPr>
                <w:rFonts w:asciiTheme="minorHAnsi" w:hAnsiTheme="minorHAnsi" w:cstheme="minorHAnsi"/>
                <w:szCs w:val="20"/>
              </w:rPr>
            </w:pPr>
            <w:r w:rsidRPr="005849D4">
              <w:rPr>
                <w:rFonts w:asciiTheme="minorHAnsi" w:hAnsiTheme="minorHAnsi" w:cstheme="minorHAnsi"/>
                <w:szCs w:val="20"/>
              </w:rPr>
              <w:t>Section 9.3 of the Hume Emergency Response Plan details contact numbers of adjacent facilities.</w:t>
            </w:r>
          </w:p>
          <w:p w14:paraId="24792980" w14:textId="77777777" w:rsidR="00F0633D" w:rsidRPr="005849D4" w:rsidRDefault="00F0633D" w:rsidP="00F0633D">
            <w:pPr>
              <w:pStyle w:val="MELText"/>
              <w:jc w:val="left"/>
              <w:rPr>
                <w:rFonts w:asciiTheme="minorHAnsi" w:hAnsiTheme="minorHAnsi" w:cstheme="minorHAnsi"/>
                <w:szCs w:val="20"/>
              </w:rPr>
            </w:pPr>
            <w:r w:rsidRPr="005849D4">
              <w:rPr>
                <w:rFonts w:asciiTheme="minorHAnsi" w:hAnsiTheme="minorHAnsi" w:cstheme="minorHAnsi"/>
                <w:szCs w:val="20"/>
              </w:rPr>
              <w:t>Section 3.2 of the PIRMP details contact numbers for local authorities and authorities required to be notified by Part 5.7.</w:t>
            </w:r>
          </w:p>
          <w:p w14:paraId="5739CA0C" w14:textId="77777777" w:rsidR="00B7697E" w:rsidRPr="005849D4" w:rsidRDefault="00B7697E" w:rsidP="000D5D96">
            <w:pPr>
              <w:pStyle w:val="MELText"/>
              <w:jc w:val="left"/>
              <w:rPr>
                <w:rFonts w:asciiTheme="minorHAnsi" w:hAnsiTheme="minorHAnsi" w:cstheme="minorHAnsi"/>
                <w:szCs w:val="20"/>
              </w:rPr>
            </w:pPr>
            <w:r w:rsidRPr="005849D4">
              <w:rPr>
                <w:rFonts w:asciiTheme="minorHAnsi" w:hAnsiTheme="minorHAnsi" w:cstheme="minorHAnsi"/>
                <w:szCs w:val="20"/>
              </w:rPr>
              <w:t>The Hume Emergency Response Plan details procedures for coordinating with authorities, dealing with pollution and communication protocols.</w:t>
            </w:r>
          </w:p>
        </w:tc>
      </w:tr>
      <w:tr w:rsidR="00B7697E" w:rsidRPr="005849D4" w14:paraId="542CF1B9" w14:textId="77777777" w:rsidTr="00FB246B">
        <w:tc>
          <w:tcPr>
            <w:tcW w:w="1809" w:type="dxa"/>
            <w:vMerge w:val="restart"/>
          </w:tcPr>
          <w:p w14:paraId="79E54EAD" w14:textId="77777777" w:rsidR="00B7697E" w:rsidRPr="005849D4" w:rsidRDefault="00B7697E" w:rsidP="00FB246B">
            <w:pPr>
              <w:pStyle w:val="MELText"/>
              <w:rPr>
                <w:rFonts w:asciiTheme="minorHAnsi" w:hAnsiTheme="minorHAnsi" w:cstheme="minorHAnsi"/>
              </w:rPr>
            </w:pPr>
            <w:r w:rsidRPr="005849D4">
              <w:rPr>
                <w:rFonts w:asciiTheme="minorHAnsi" w:hAnsiTheme="minorHAnsi" w:cstheme="minorHAnsi"/>
              </w:rPr>
              <w:t>98C</w:t>
            </w:r>
          </w:p>
        </w:tc>
        <w:tc>
          <w:tcPr>
            <w:tcW w:w="3723" w:type="dxa"/>
          </w:tcPr>
          <w:p w14:paraId="6D0846CB" w14:textId="77777777" w:rsidR="00B7697E" w:rsidRPr="005849D4" w:rsidRDefault="00B7697E" w:rsidP="000D5D96">
            <w:pPr>
              <w:spacing w:line="264" w:lineRule="exact"/>
              <w:ind w:right="-20"/>
              <w:rPr>
                <w:rFonts w:eastAsia="Calibri" w:cstheme="minorHAnsi"/>
                <w:b/>
                <w:bCs/>
                <w:position w:val="1"/>
                <w:sz w:val="20"/>
                <w:szCs w:val="20"/>
              </w:rPr>
            </w:pPr>
            <w:r w:rsidRPr="005849D4">
              <w:rPr>
                <w:rFonts w:eastAsia="Calibri" w:cstheme="minorHAnsi"/>
                <w:b/>
                <w:bCs/>
                <w:position w:val="1"/>
                <w:sz w:val="20"/>
                <w:szCs w:val="20"/>
              </w:rPr>
              <w:t>Additional matters to be included in plan</w:t>
            </w:r>
          </w:p>
          <w:p w14:paraId="7190D500" w14:textId="77777777" w:rsidR="00B7697E" w:rsidRPr="005849D4" w:rsidRDefault="00B7697E" w:rsidP="00E5284F">
            <w:pPr>
              <w:pStyle w:val="MELText"/>
              <w:numPr>
                <w:ilvl w:val="0"/>
                <w:numId w:val="4"/>
              </w:numPr>
              <w:jc w:val="left"/>
              <w:rPr>
                <w:rFonts w:asciiTheme="minorHAnsi" w:hAnsiTheme="minorHAnsi" w:cstheme="minorHAnsi"/>
                <w:szCs w:val="20"/>
              </w:rPr>
            </w:pPr>
            <w:r w:rsidRPr="005849D4">
              <w:rPr>
                <w:rFonts w:asciiTheme="minorHAnsi" w:hAnsiTheme="minorHAnsi" w:cstheme="minorHAnsi"/>
                <w:szCs w:val="20"/>
              </w:rPr>
              <w:t>General</w:t>
            </w:r>
          </w:p>
          <w:p w14:paraId="5C48598F" w14:textId="77777777" w:rsidR="00B7697E" w:rsidRPr="005849D4" w:rsidRDefault="00B7697E" w:rsidP="000D5D96">
            <w:pPr>
              <w:pStyle w:val="MELText"/>
              <w:jc w:val="left"/>
              <w:rPr>
                <w:rFonts w:asciiTheme="minorHAnsi" w:hAnsiTheme="minorHAnsi" w:cstheme="minorHAnsi"/>
                <w:szCs w:val="20"/>
              </w:rPr>
            </w:pPr>
            <w:r w:rsidRPr="005849D4">
              <w:rPr>
                <w:rFonts w:asciiTheme="minorHAnsi" w:hAnsiTheme="minorHAnsi" w:cstheme="minorHAnsi"/>
                <w:szCs w:val="20"/>
              </w:rPr>
              <w:t>The matters required under section 153C (d) of the Act to be included in a plan are as follows:</w:t>
            </w:r>
          </w:p>
        </w:tc>
        <w:tc>
          <w:tcPr>
            <w:tcW w:w="3724" w:type="dxa"/>
          </w:tcPr>
          <w:p w14:paraId="5EA0A6D4" w14:textId="77777777" w:rsidR="00B7697E" w:rsidRPr="005849D4" w:rsidRDefault="00B7697E" w:rsidP="000D5D96">
            <w:pPr>
              <w:pStyle w:val="MELText"/>
              <w:jc w:val="left"/>
              <w:rPr>
                <w:rFonts w:asciiTheme="minorHAnsi" w:hAnsiTheme="minorHAnsi" w:cstheme="minorHAnsi"/>
                <w:szCs w:val="20"/>
              </w:rPr>
            </w:pPr>
          </w:p>
        </w:tc>
      </w:tr>
      <w:tr w:rsidR="00B7697E" w:rsidRPr="005849D4" w14:paraId="2C04797A" w14:textId="77777777" w:rsidTr="00FB246B">
        <w:tc>
          <w:tcPr>
            <w:tcW w:w="1809" w:type="dxa"/>
            <w:vMerge/>
          </w:tcPr>
          <w:p w14:paraId="5B4236D3" w14:textId="77777777" w:rsidR="00B7697E" w:rsidRPr="005849D4" w:rsidRDefault="00B7697E" w:rsidP="00FB246B">
            <w:pPr>
              <w:pStyle w:val="MELText"/>
              <w:rPr>
                <w:rFonts w:asciiTheme="minorHAnsi" w:hAnsiTheme="minorHAnsi" w:cstheme="minorHAnsi"/>
              </w:rPr>
            </w:pPr>
          </w:p>
        </w:tc>
        <w:tc>
          <w:tcPr>
            <w:tcW w:w="3723" w:type="dxa"/>
          </w:tcPr>
          <w:p w14:paraId="163E16B8" w14:textId="77777777" w:rsidR="00B7697E" w:rsidRPr="005849D4" w:rsidRDefault="00B7697E" w:rsidP="00E5284F">
            <w:pPr>
              <w:pStyle w:val="MELText"/>
              <w:numPr>
                <w:ilvl w:val="0"/>
                <w:numId w:val="5"/>
              </w:numPr>
              <w:jc w:val="left"/>
              <w:rPr>
                <w:rFonts w:asciiTheme="minorHAnsi" w:hAnsiTheme="minorHAnsi" w:cstheme="minorHAnsi"/>
                <w:szCs w:val="20"/>
              </w:rPr>
            </w:pPr>
            <w:bookmarkStart w:id="3" w:name="OLE_LINK36"/>
            <w:r w:rsidRPr="005849D4">
              <w:rPr>
                <w:rFonts w:asciiTheme="minorHAnsi" w:hAnsiTheme="minorHAnsi" w:cstheme="minorHAnsi"/>
                <w:szCs w:val="20"/>
              </w:rPr>
              <w:t>a description of the hazards to human health or the environment associated with the activity to which the licence relates (</w:t>
            </w:r>
            <w:r w:rsidRPr="005849D4">
              <w:rPr>
                <w:rFonts w:asciiTheme="minorHAnsi" w:hAnsiTheme="minorHAnsi" w:cstheme="minorHAnsi"/>
                <w:b/>
                <w:szCs w:val="20"/>
              </w:rPr>
              <w:t>the relevant activity</w:t>
            </w:r>
            <w:r w:rsidRPr="005849D4">
              <w:rPr>
                <w:rFonts w:asciiTheme="minorHAnsi" w:hAnsiTheme="minorHAnsi" w:cstheme="minorHAnsi"/>
                <w:szCs w:val="20"/>
              </w:rPr>
              <w:t>)</w:t>
            </w:r>
            <w:bookmarkEnd w:id="3"/>
          </w:p>
        </w:tc>
        <w:tc>
          <w:tcPr>
            <w:tcW w:w="3724" w:type="dxa"/>
          </w:tcPr>
          <w:p w14:paraId="66FA510E" w14:textId="77777777" w:rsidR="00B7697E" w:rsidRPr="005849D4" w:rsidRDefault="00B7697E" w:rsidP="005233B7">
            <w:pPr>
              <w:pStyle w:val="MELText"/>
              <w:jc w:val="left"/>
              <w:rPr>
                <w:rFonts w:asciiTheme="minorHAnsi" w:hAnsiTheme="minorHAnsi" w:cstheme="minorHAnsi"/>
                <w:szCs w:val="20"/>
              </w:rPr>
            </w:pPr>
            <w:r w:rsidRPr="005849D4">
              <w:rPr>
                <w:rFonts w:asciiTheme="minorHAnsi" w:hAnsiTheme="minorHAnsi" w:cstheme="minorHAnsi"/>
                <w:szCs w:val="20"/>
              </w:rPr>
              <w:t xml:space="preserve">The </w:t>
            </w:r>
            <w:r w:rsidR="005233B7" w:rsidRPr="005849D4">
              <w:rPr>
                <w:rFonts w:asciiTheme="minorHAnsi" w:hAnsiTheme="minorHAnsi" w:cstheme="minorHAnsi"/>
                <w:szCs w:val="20"/>
              </w:rPr>
              <w:t>Environm</w:t>
            </w:r>
            <w:r w:rsidR="00F0633D" w:rsidRPr="005849D4">
              <w:rPr>
                <w:rFonts w:asciiTheme="minorHAnsi" w:hAnsiTheme="minorHAnsi" w:cstheme="minorHAnsi"/>
                <w:szCs w:val="20"/>
              </w:rPr>
              <w:t>ental Risk Register in Section 6 of the PIRMP</w:t>
            </w:r>
            <w:r w:rsidRPr="005849D4">
              <w:rPr>
                <w:rFonts w:asciiTheme="minorHAnsi" w:hAnsiTheme="minorHAnsi" w:cstheme="minorHAnsi"/>
                <w:szCs w:val="20"/>
              </w:rPr>
              <w:t xml:space="preserve"> lists </w:t>
            </w:r>
            <w:r w:rsidR="005233B7" w:rsidRPr="005849D4">
              <w:rPr>
                <w:rFonts w:asciiTheme="minorHAnsi" w:hAnsiTheme="minorHAnsi" w:cstheme="minorHAnsi"/>
                <w:szCs w:val="20"/>
              </w:rPr>
              <w:t xml:space="preserve">the hazards to human health and the </w:t>
            </w:r>
            <w:r w:rsidRPr="005849D4">
              <w:rPr>
                <w:rFonts w:asciiTheme="minorHAnsi" w:hAnsiTheme="minorHAnsi" w:cstheme="minorHAnsi"/>
                <w:szCs w:val="20"/>
              </w:rPr>
              <w:t>environment</w:t>
            </w:r>
            <w:r w:rsidR="005233B7" w:rsidRPr="005849D4">
              <w:rPr>
                <w:rFonts w:asciiTheme="minorHAnsi" w:hAnsiTheme="minorHAnsi" w:cstheme="minorHAnsi"/>
                <w:szCs w:val="20"/>
              </w:rPr>
              <w:t xml:space="preserve"> </w:t>
            </w:r>
            <w:r w:rsidRPr="005849D4">
              <w:rPr>
                <w:rFonts w:asciiTheme="minorHAnsi" w:hAnsiTheme="minorHAnsi" w:cstheme="minorHAnsi"/>
                <w:szCs w:val="20"/>
              </w:rPr>
              <w:t>relating to</w:t>
            </w:r>
            <w:r w:rsidR="005233B7" w:rsidRPr="005849D4">
              <w:rPr>
                <w:rFonts w:asciiTheme="minorHAnsi" w:hAnsiTheme="minorHAnsi" w:cstheme="minorHAnsi"/>
                <w:szCs w:val="20"/>
              </w:rPr>
              <w:t xml:space="preserve"> the</w:t>
            </w:r>
            <w:r w:rsidRPr="005849D4">
              <w:rPr>
                <w:rFonts w:asciiTheme="minorHAnsi" w:hAnsiTheme="minorHAnsi" w:cstheme="minorHAnsi"/>
                <w:szCs w:val="20"/>
              </w:rPr>
              <w:t xml:space="preserve"> </w:t>
            </w:r>
            <w:r w:rsidR="005233B7" w:rsidRPr="005849D4">
              <w:rPr>
                <w:rFonts w:asciiTheme="minorHAnsi" w:hAnsiTheme="minorHAnsi" w:cstheme="minorHAnsi"/>
                <w:szCs w:val="20"/>
              </w:rPr>
              <w:t>relevant</w:t>
            </w:r>
            <w:r w:rsidRPr="005849D4">
              <w:rPr>
                <w:rFonts w:asciiTheme="minorHAnsi" w:hAnsiTheme="minorHAnsi" w:cstheme="minorHAnsi"/>
                <w:szCs w:val="20"/>
              </w:rPr>
              <w:t xml:space="preserve"> activit</w:t>
            </w:r>
            <w:r w:rsidR="005233B7" w:rsidRPr="005849D4">
              <w:rPr>
                <w:rFonts w:asciiTheme="minorHAnsi" w:hAnsiTheme="minorHAnsi" w:cstheme="minorHAnsi"/>
                <w:szCs w:val="20"/>
              </w:rPr>
              <w:t>y</w:t>
            </w:r>
            <w:r w:rsidRPr="005849D4">
              <w:rPr>
                <w:rFonts w:asciiTheme="minorHAnsi" w:hAnsiTheme="minorHAnsi" w:cstheme="minorHAnsi"/>
                <w:szCs w:val="20"/>
              </w:rPr>
              <w:t xml:space="preserve">. </w:t>
            </w:r>
          </w:p>
        </w:tc>
      </w:tr>
      <w:tr w:rsidR="00B7697E" w:rsidRPr="005849D4" w14:paraId="52DDDB03" w14:textId="77777777" w:rsidTr="00FB246B">
        <w:tc>
          <w:tcPr>
            <w:tcW w:w="1809" w:type="dxa"/>
            <w:vMerge/>
          </w:tcPr>
          <w:p w14:paraId="42B50CAB" w14:textId="77777777" w:rsidR="00B7697E" w:rsidRPr="005849D4" w:rsidRDefault="00B7697E" w:rsidP="00FB246B">
            <w:pPr>
              <w:pStyle w:val="MELText"/>
              <w:rPr>
                <w:rFonts w:asciiTheme="minorHAnsi" w:hAnsiTheme="minorHAnsi" w:cstheme="minorHAnsi"/>
              </w:rPr>
            </w:pPr>
          </w:p>
        </w:tc>
        <w:tc>
          <w:tcPr>
            <w:tcW w:w="3723" w:type="dxa"/>
          </w:tcPr>
          <w:p w14:paraId="36B3E3AC" w14:textId="77777777" w:rsidR="00B7697E" w:rsidRPr="005849D4" w:rsidRDefault="00B7697E" w:rsidP="00E5284F">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the likelihood of any such hazards occurring, including details of any conditions or events that could, or would increase that likelihood</w:t>
            </w:r>
          </w:p>
        </w:tc>
        <w:tc>
          <w:tcPr>
            <w:tcW w:w="3724" w:type="dxa"/>
          </w:tcPr>
          <w:p w14:paraId="2E321860" w14:textId="77777777" w:rsidR="00B7697E" w:rsidRPr="005849D4" w:rsidRDefault="00B7697E" w:rsidP="00653D1E">
            <w:pPr>
              <w:pStyle w:val="MELText"/>
              <w:jc w:val="left"/>
              <w:rPr>
                <w:rFonts w:asciiTheme="minorHAnsi" w:hAnsiTheme="minorHAnsi" w:cstheme="minorHAnsi"/>
                <w:szCs w:val="20"/>
              </w:rPr>
            </w:pPr>
            <w:r w:rsidRPr="005849D4">
              <w:rPr>
                <w:rFonts w:asciiTheme="minorHAnsi" w:hAnsiTheme="minorHAnsi" w:cstheme="minorHAnsi"/>
                <w:szCs w:val="20"/>
              </w:rPr>
              <w:t xml:space="preserve">The </w:t>
            </w:r>
            <w:r w:rsidR="005233B7" w:rsidRPr="005849D4">
              <w:rPr>
                <w:rFonts w:asciiTheme="minorHAnsi" w:hAnsiTheme="minorHAnsi" w:cstheme="minorHAnsi"/>
                <w:szCs w:val="20"/>
              </w:rPr>
              <w:t xml:space="preserve">Environmental Risk Register </w:t>
            </w:r>
            <w:r w:rsidR="00F0633D" w:rsidRPr="005849D4">
              <w:rPr>
                <w:rFonts w:asciiTheme="minorHAnsi" w:hAnsiTheme="minorHAnsi" w:cstheme="minorHAnsi"/>
                <w:szCs w:val="20"/>
              </w:rPr>
              <w:t>in Section 6 of the PIRMP</w:t>
            </w:r>
            <w:r w:rsidR="005233B7" w:rsidRPr="005849D4">
              <w:rPr>
                <w:rFonts w:asciiTheme="minorHAnsi" w:hAnsiTheme="minorHAnsi" w:cstheme="minorHAnsi"/>
                <w:szCs w:val="20"/>
              </w:rPr>
              <w:t xml:space="preserve"> </w:t>
            </w:r>
            <w:r w:rsidRPr="005849D4">
              <w:rPr>
                <w:rFonts w:asciiTheme="minorHAnsi" w:hAnsiTheme="minorHAnsi" w:cstheme="minorHAnsi"/>
                <w:szCs w:val="20"/>
              </w:rPr>
              <w:t xml:space="preserve">lists the </w:t>
            </w:r>
            <w:r w:rsidR="00653D1E" w:rsidRPr="005849D4">
              <w:rPr>
                <w:rFonts w:asciiTheme="minorHAnsi" w:hAnsiTheme="minorHAnsi" w:cstheme="minorHAnsi"/>
                <w:szCs w:val="20"/>
              </w:rPr>
              <w:t>conditions and events that could result in hazards to human health and the environment.</w:t>
            </w:r>
          </w:p>
        </w:tc>
      </w:tr>
      <w:tr w:rsidR="00B7697E" w:rsidRPr="005849D4" w14:paraId="4DDE2989" w14:textId="77777777" w:rsidTr="00FB246B">
        <w:tc>
          <w:tcPr>
            <w:tcW w:w="1809" w:type="dxa"/>
            <w:vMerge/>
          </w:tcPr>
          <w:p w14:paraId="2427EE83" w14:textId="77777777" w:rsidR="00B7697E" w:rsidRPr="005849D4" w:rsidRDefault="00B7697E" w:rsidP="00FB246B">
            <w:pPr>
              <w:pStyle w:val="MELText"/>
              <w:rPr>
                <w:rFonts w:asciiTheme="minorHAnsi" w:hAnsiTheme="minorHAnsi" w:cstheme="minorHAnsi"/>
              </w:rPr>
            </w:pPr>
          </w:p>
        </w:tc>
        <w:tc>
          <w:tcPr>
            <w:tcW w:w="3723" w:type="dxa"/>
          </w:tcPr>
          <w:p w14:paraId="2AF5EB10" w14:textId="77777777" w:rsidR="00B7697E" w:rsidRPr="005849D4" w:rsidRDefault="00B7697E" w:rsidP="00E5284F">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details of the pre-emptive action to be taken to minimise or prevent any risk of harm to human health or the environment arising out of the relevant activity</w:t>
            </w:r>
          </w:p>
        </w:tc>
        <w:tc>
          <w:tcPr>
            <w:tcW w:w="3724" w:type="dxa"/>
          </w:tcPr>
          <w:p w14:paraId="374785A0" w14:textId="77777777" w:rsidR="00B7697E" w:rsidRPr="005849D4" w:rsidRDefault="005233B7" w:rsidP="00E5284F">
            <w:pPr>
              <w:pStyle w:val="MELText"/>
              <w:jc w:val="left"/>
              <w:rPr>
                <w:rFonts w:asciiTheme="minorHAnsi" w:hAnsiTheme="minorHAnsi" w:cstheme="minorHAnsi"/>
                <w:szCs w:val="20"/>
              </w:rPr>
            </w:pPr>
            <w:r w:rsidRPr="005849D4">
              <w:rPr>
                <w:rFonts w:asciiTheme="minorHAnsi" w:hAnsiTheme="minorHAnsi" w:cstheme="minorHAnsi"/>
                <w:szCs w:val="20"/>
              </w:rPr>
              <w:t>The Environm</w:t>
            </w:r>
            <w:r w:rsidR="00F0633D" w:rsidRPr="005849D4">
              <w:rPr>
                <w:rFonts w:asciiTheme="minorHAnsi" w:hAnsiTheme="minorHAnsi" w:cstheme="minorHAnsi"/>
                <w:szCs w:val="20"/>
              </w:rPr>
              <w:t>ental Risk Register in Section 6 of the PIRMP</w:t>
            </w:r>
            <w:r w:rsidRPr="005849D4">
              <w:rPr>
                <w:rFonts w:asciiTheme="minorHAnsi" w:hAnsiTheme="minorHAnsi" w:cstheme="minorHAnsi"/>
                <w:szCs w:val="20"/>
              </w:rPr>
              <w:t xml:space="preserve"> lists the pre-emptive control measures which have been implemented to minimise the risks to human health and the environment.</w:t>
            </w:r>
          </w:p>
        </w:tc>
      </w:tr>
      <w:tr w:rsidR="00B7697E" w:rsidRPr="005849D4" w14:paraId="6A432EDB" w14:textId="77777777" w:rsidTr="00FB246B">
        <w:tc>
          <w:tcPr>
            <w:tcW w:w="1809" w:type="dxa"/>
            <w:vMerge/>
          </w:tcPr>
          <w:p w14:paraId="5EEC4183" w14:textId="77777777" w:rsidR="00B7697E" w:rsidRPr="005849D4" w:rsidRDefault="00B7697E" w:rsidP="00FB246B">
            <w:pPr>
              <w:pStyle w:val="MELText"/>
              <w:rPr>
                <w:rFonts w:asciiTheme="minorHAnsi" w:hAnsiTheme="minorHAnsi" w:cstheme="minorHAnsi"/>
              </w:rPr>
            </w:pPr>
          </w:p>
        </w:tc>
        <w:tc>
          <w:tcPr>
            <w:tcW w:w="3723" w:type="dxa"/>
          </w:tcPr>
          <w:p w14:paraId="289A2924" w14:textId="77777777" w:rsidR="00B7697E" w:rsidRPr="005849D4" w:rsidRDefault="00B7697E" w:rsidP="00E5284F">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an inventory of potential pollutants on the premises or used in carrying out the relevant activity</w:t>
            </w:r>
          </w:p>
        </w:tc>
        <w:tc>
          <w:tcPr>
            <w:tcW w:w="3724" w:type="dxa"/>
          </w:tcPr>
          <w:p w14:paraId="3D2908CB" w14:textId="77777777" w:rsidR="00F027EA" w:rsidRPr="005849D4" w:rsidRDefault="00E01FE7" w:rsidP="00F0633D">
            <w:pPr>
              <w:pStyle w:val="MELText"/>
              <w:jc w:val="left"/>
              <w:rPr>
                <w:rFonts w:asciiTheme="minorHAnsi" w:hAnsiTheme="minorHAnsi" w:cstheme="minorHAnsi"/>
                <w:szCs w:val="20"/>
                <w:highlight w:val="yellow"/>
              </w:rPr>
            </w:pPr>
            <w:r w:rsidRPr="005849D4">
              <w:rPr>
                <w:rFonts w:asciiTheme="minorHAnsi" w:hAnsiTheme="minorHAnsi" w:cstheme="minorHAnsi"/>
                <w:szCs w:val="20"/>
              </w:rPr>
              <w:t xml:space="preserve">Section </w:t>
            </w:r>
            <w:r w:rsidR="00F0633D" w:rsidRPr="005849D4">
              <w:rPr>
                <w:rFonts w:asciiTheme="minorHAnsi" w:hAnsiTheme="minorHAnsi" w:cstheme="minorHAnsi"/>
                <w:szCs w:val="20"/>
              </w:rPr>
              <w:t>3.4 of the PIRMP</w:t>
            </w:r>
            <w:r w:rsidR="00B7697E" w:rsidRPr="005849D4">
              <w:rPr>
                <w:rFonts w:asciiTheme="minorHAnsi" w:hAnsiTheme="minorHAnsi" w:cstheme="minorHAnsi"/>
                <w:szCs w:val="20"/>
              </w:rPr>
              <w:t xml:space="preserve"> lists </w:t>
            </w:r>
            <w:r w:rsidRPr="005849D4">
              <w:rPr>
                <w:rFonts w:asciiTheme="minorHAnsi" w:hAnsiTheme="minorHAnsi" w:cstheme="minorHAnsi"/>
                <w:szCs w:val="20"/>
              </w:rPr>
              <w:t xml:space="preserve">the </w:t>
            </w:r>
            <w:r w:rsidR="00E8181F" w:rsidRPr="005849D4">
              <w:rPr>
                <w:rFonts w:asciiTheme="minorHAnsi" w:hAnsiTheme="minorHAnsi" w:cstheme="minorHAnsi"/>
                <w:szCs w:val="20"/>
              </w:rPr>
              <w:t>possible</w:t>
            </w:r>
            <w:r w:rsidRPr="005849D4">
              <w:rPr>
                <w:rFonts w:asciiTheme="minorHAnsi" w:hAnsiTheme="minorHAnsi" w:cstheme="minorHAnsi"/>
                <w:szCs w:val="20"/>
              </w:rPr>
              <w:t xml:space="preserve"> sources of pollution including substance(s), location and quantity</w:t>
            </w:r>
            <w:r w:rsidR="00653D1E" w:rsidRPr="005849D4">
              <w:rPr>
                <w:rFonts w:asciiTheme="minorHAnsi" w:hAnsiTheme="minorHAnsi" w:cstheme="minorHAnsi"/>
                <w:szCs w:val="20"/>
              </w:rPr>
              <w:t>.</w:t>
            </w:r>
          </w:p>
        </w:tc>
      </w:tr>
      <w:tr w:rsidR="00B7697E" w:rsidRPr="005849D4" w14:paraId="66F22D6E" w14:textId="77777777" w:rsidTr="00FB246B">
        <w:tc>
          <w:tcPr>
            <w:tcW w:w="1809" w:type="dxa"/>
            <w:vMerge/>
          </w:tcPr>
          <w:p w14:paraId="2E6982F8"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20D21DCA"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the maximum quantity of any pollutant that is likely to be stored or held at particular locations (including underground tanks) at or on the premises to which the licence relates</w:t>
            </w:r>
          </w:p>
        </w:tc>
        <w:tc>
          <w:tcPr>
            <w:tcW w:w="3724" w:type="dxa"/>
          </w:tcPr>
          <w:p w14:paraId="37CDA2FA" w14:textId="77777777" w:rsidR="00B7697E" w:rsidRPr="005849D4" w:rsidRDefault="00B7697E" w:rsidP="003C2468">
            <w:pPr>
              <w:pStyle w:val="MELText"/>
              <w:jc w:val="left"/>
              <w:rPr>
                <w:rFonts w:asciiTheme="minorHAnsi" w:hAnsiTheme="minorHAnsi" w:cstheme="minorHAnsi"/>
                <w:szCs w:val="20"/>
              </w:rPr>
            </w:pPr>
            <w:r w:rsidRPr="005849D4">
              <w:rPr>
                <w:rFonts w:asciiTheme="minorHAnsi" w:hAnsiTheme="minorHAnsi" w:cstheme="minorHAnsi"/>
                <w:szCs w:val="20"/>
              </w:rPr>
              <w:t>See (d) above.</w:t>
            </w:r>
          </w:p>
        </w:tc>
      </w:tr>
      <w:tr w:rsidR="00B7697E" w:rsidRPr="005849D4" w14:paraId="12180211" w14:textId="77777777" w:rsidTr="00FB246B">
        <w:tc>
          <w:tcPr>
            <w:tcW w:w="1809" w:type="dxa"/>
            <w:vMerge/>
          </w:tcPr>
          <w:p w14:paraId="73C5C247"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04BB1E86"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 xml:space="preserve">a description of the safety equipment or other devices that are used to minimise the risks to human health </w:t>
            </w:r>
            <w:r w:rsidRPr="005849D4">
              <w:rPr>
                <w:rFonts w:asciiTheme="minorHAnsi" w:hAnsiTheme="minorHAnsi" w:cstheme="minorHAnsi"/>
                <w:szCs w:val="20"/>
              </w:rPr>
              <w:lastRenderedPageBreak/>
              <w:t>or the environment and to contain or control a pollution incident</w:t>
            </w:r>
          </w:p>
        </w:tc>
        <w:tc>
          <w:tcPr>
            <w:tcW w:w="3724" w:type="dxa"/>
          </w:tcPr>
          <w:p w14:paraId="198EB08E" w14:textId="77777777" w:rsidR="00B7697E" w:rsidRPr="005849D4" w:rsidRDefault="002C5325" w:rsidP="003C2468">
            <w:pPr>
              <w:pStyle w:val="MELText"/>
              <w:jc w:val="left"/>
              <w:rPr>
                <w:rFonts w:asciiTheme="minorHAnsi" w:hAnsiTheme="minorHAnsi" w:cstheme="minorHAnsi"/>
                <w:szCs w:val="20"/>
              </w:rPr>
            </w:pPr>
            <w:r w:rsidRPr="005849D4">
              <w:rPr>
                <w:rFonts w:asciiTheme="minorHAnsi" w:hAnsiTheme="minorHAnsi" w:cstheme="minorHAnsi"/>
                <w:szCs w:val="20"/>
              </w:rPr>
              <w:lastRenderedPageBreak/>
              <w:t>Appendix E</w:t>
            </w:r>
            <w:r w:rsidR="00B7697E" w:rsidRPr="005849D4">
              <w:rPr>
                <w:rFonts w:asciiTheme="minorHAnsi" w:hAnsiTheme="minorHAnsi" w:cstheme="minorHAnsi"/>
                <w:szCs w:val="20"/>
              </w:rPr>
              <w:t xml:space="preserve"> of the Hume Emergency Response Plan lists safety and </w:t>
            </w:r>
            <w:r w:rsidR="00B7697E" w:rsidRPr="005849D4">
              <w:rPr>
                <w:rFonts w:asciiTheme="minorHAnsi" w:hAnsiTheme="minorHAnsi" w:cstheme="minorHAnsi"/>
                <w:szCs w:val="20"/>
              </w:rPr>
              <w:lastRenderedPageBreak/>
              <w:t>environment emergency response equipment.</w:t>
            </w:r>
          </w:p>
        </w:tc>
      </w:tr>
      <w:tr w:rsidR="00B7697E" w:rsidRPr="005849D4" w14:paraId="2DA3D171" w14:textId="77777777" w:rsidTr="00FB246B">
        <w:tc>
          <w:tcPr>
            <w:tcW w:w="1809" w:type="dxa"/>
            <w:vMerge/>
          </w:tcPr>
          <w:p w14:paraId="3E140EC8"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2287E8DF"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the names, positions and 24-hour contact details of those key individuals who:</w:t>
            </w:r>
          </w:p>
          <w:p w14:paraId="52FD8129" w14:textId="77777777" w:rsidR="00B7697E" w:rsidRPr="005849D4" w:rsidRDefault="00B7697E" w:rsidP="007861C2">
            <w:pPr>
              <w:pStyle w:val="MELText"/>
              <w:numPr>
                <w:ilvl w:val="0"/>
                <w:numId w:val="6"/>
              </w:numPr>
              <w:jc w:val="left"/>
              <w:rPr>
                <w:rFonts w:asciiTheme="minorHAnsi" w:hAnsiTheme="minorHAnsi" w:cstheme="minorHAnsi"/>
                <w:szCs w:val="20"/>
              </w:rPr>
            </w:pPr>
            <w:r w:rsidRPr="005849D4">
              <w:rPr>
                <w:rFonts w:asciiTheme="minorHAnsi" w:hAnsiTheme="minorHAnsi" w:cstheme="minorHAnsi"/>
                <w:szCs w:val="20"/>
              </w:rPr>
              <w:t>are responsible for activating the plan; and</w:t>
            </w:r>
          </w:p>
          <w:p w14:paraId="6250ED0A" w14:textId="77777777" w:rsidR="00B7697E" w:rsidRPr="005849D4" w:rsidRDefault="00B7697E" w:rsidP="007861C2">
            <w:pPr>
              <w:pStyle w:val="MELText"/>
              <w:numPr>
                <w:ilvl w:val="0"/>
                <w:numId w:val="6"/>
              </w:numPr>
              <w:jc w:val="left"/>
              <w:rPr>
                <w:rFonts w:asciiTheme="minorHAnsi" w:hAnsiTheme="minorHAnsi" w:cstheme="minorHAnsi"/>
                <w:szCs w:val="20"/>
              </w:rPr>
            </w:pPr>
            <w:r w:rsidRPr="005849D4">
              <w:rPr>
                <w:rFonts w:asciiTheme="minorHAnsi" w:hAnsiTheme="minorHAnsi" w:cstheme="minorHAnsi"/>
                <w:szCs w:val="20"/>
              </w:rPr>
              <w:t>are authorised to notify rele</w:t>
            </w:r>
            <w:r w:rsidR="00727B0E" w:rsidRPr="005849D4">
              <w:rPr>
                <w:rFonts w:asciiTheme="minorHAnsi" w:hAnsiTheme="minorHAnsi" w:cstheme="minorHAnsi"/>
                <w:szCs w:val="20"/>
              </w:rPr>
              <w:t>vant authorities under section 1</w:t>
            </w:r>
            <w:r w:rsidRPr="005849D4">
              <w:rPr>
                <w:rFonts w:asciiTheme="minorHAnsi" w:hAnsiTheme="minorHAnsi" w:cstheme="minorHAnsi"/>
                <w:szCs w:val="20"/>
              </w:rPr>
              <w:t>48 of the Act; and</w:t>
            </w:r>
          </w:p>
          <w:p w14:paraId="55A28F18" w14:textId="77777777" w:rsidR="00B7697E" w:rsidRPr="005849D4" w:rsidRDefault="00B7697E" w:rsidP="007861C2">
            <w:pPr>
              <w:pStyle w:val="MELText"/>
              <w:numPr>
                <w:ilvl w:val="0"/>
                <w:numId w:val="6"/>
              </w:numPr>
              <w:jc w:val="left"/>
              <w:rPr>
                <w:rFonts w:asciiTheme="minorHAnsi" w:hAnsiTheme="minorHAnsi" w:cstheme="minorHAnsi"/>
                <w:szCs w:val="20"/>
              </w:rPr>
            </w:pPr>
            <w:r w:rsidRPr="005849D4">
              <w:rPr>
                <w:rFonts w:asciiTheme="minorHAnsi" w:hAnsiTheme="minorHAnsi" w:cstheme="minorHAnsi"/>
                <w:szCs w:val="20"/>
              </w:rPr>
              <w:t>are responsible for managing the response to a pollution incident.</w:t>
            </w:r>
          </w:p>
        </w:tc>
        <w:tc>
          <w:tcPr>
            <w:tcW w:w="3724" w:type="dxa"/>
          </w:tcPr>
          <w:p w14:paraId="58586C3A" w14:textId="0BD386C1" w:rsidR="00B7697E" w:rsidRPr="005849D4" w:rsidRDefault="00B7697E" w:rsidP="003C2468">
            <w:pPr>
              <w:pStyle w:val="MELText"/>
              <w:jc w:val="left"/>
              <w:rPr>
                <w:rFonts w:asciiTheme="minorHAnsi" w:hAnsiTheme="minorHAnsi" w:cstheme="minorHAnsi"/>
                <w:szCs w:val="20"/>
              </w:rPr>
            </w:pPr>
            <w:r w:rsidRPr="005849D4">
              <w:rPr>
                <w:rFonts w:asciiTheme="minorHAnsi" w:hAnsiTheme="minorHAnsi" w:cstheme="minorHAnsi"/>
                <w:szCs w:val="20"/>
              </w:rPr>
              <w:t xml:space="preserve">Section 7 of the Hume Emergency Response Plan states that the </w:t>
            </w:r>
            <w:r w:rsidR="00CA2F11" w:rsidRPr="005849D4">
              <w:rPr>
                <w:rFonts w:asciiTheme="minorHAnsi" w:hAnsiTheme="minorHAnsi" w:cstheme="minorHAnsi"/>
                <w:szCs w:val="20"/>
              </w:rPr>
              <w:t xml:space="preserve">Hydro Operations Manager </w:t>
            </w:r>
            <w:r w:rsidR="002C5325" w:rsidRPr="005849D4">
              <w:rPr>
                <w:rFonts w:asciiTheme="minorHAnsi" w:hAnsiTheme="minorHAnsi" w:cstheme="minorHAnsi"/>
                <w:szCs w:val="20"/>
              </w:rPr>
              <w:t>is the Chief Warden</w:t>
            </w:r>
            <w:r w:rsidRPr="005849D4">
              <w:rPr>
                <w:rFonts w:asciiTheme="minorHAnsi" w:hAnsiTheme="minorHAnsi" w:cstheme="minorHAnsi"/>
                <w:szCs w:val="20"/>
              </w:rPr>
              <w:t>.</w:t>
            </w:r>
            <w:r w:rsidR="00727B0E" w:rsidRPr="005849D4">
              <w:rPr>
                <w:rFonts w:asciiTheme="minorHAnsi" w:hAnsiTheme="minorHAnsi" w:cstheme="minorHAnsi"/>
                <w:szCs w:val="20"/>
              </w:rPr>
              <w:t xml:space="preserve"> </w:t>
            </w:r>
            <w:r w:rsidRPr="005849D4">
              <w:rPr>
                <w:rFonts w:asciiTheme="minorHAnsi" w:hAnsiTheme="minorHAnsi" w:cstheme="minorHAnsi"/>
                <w:szCs w:val="20"/>
              </w:rPr>
              <w:t>Therefore, this person is responsible for activating the plan and managing the response to a pollution incident.</w:t>
            </w:r>
          </w:p>
          <w:p w14:paraId="533CC51C" w14:textId="77777777" w:rsidR="00B7697E" w:rsidRPr="005849D4" w:rsidRDefault="00B7697E" w:rsidP="003C2468">
            <w:pPr>
              <w:pStyle w:val="MELText"/>
              <w:jc w:val="left"/>
              <w:rPr>
                <w:rFonts w:asciiTheme="minorHAnsi" w:hAnsiTheme="minorHAnsi" w:cstheme="minorHAnsi"/>
                <w:szCs w:val="20"/>
              </w:rPr>
            </w:pPr>
            <w:r w:rsidRPr="005849D4">
              <w:rPr>
                <w:rFonts w:asciiTheme="minorHAnsi" w:hAnsiTheme="minorHAnsi" w:cstheme="minorHAnsi"/>
                <w:szCs w:val="20"/>
              </w:rPr>
              <w:t>Section 9.2 of the Hume Emergency Response Plan lists contact details for all site staff and various senior staff that may be of assistance for emergency response.</w:t>
            </w:r>
          </w:p>
          <w:p w14:paraId="5D62AD6B" w14:textId="48ACA3D5" w:rsidR="00B7697E" w:rsidRPr="005849D4" w:rsidRDefault="002C5325" w:rsidP="00A359EF">
            <w:pPr>
              <w:pStyle w:val="MELText"/>
              <w:jc w:val="left"/>
              <w:rPr>
                <w:rFonts w:asciiTheme="minorHAnsi" w:hAnsiTheme="minorHAnsi" w:cstheme="minorHAnsi"/>
                <w:szCs w:val="20"/>
              </w:rPr>
            </w:pPr>
            <w:r w:rsidRPr="005849D4">
              <w:rPr>
                <w:rFonts w:asciiTheme="minorHAnsi" w:hAnsiTheme="minorHAnsi" w:cstheme="minorHAnsi"/>
                <w:szCs w:val="20"/>
              </w:rPr>
              <w:t xml:space="preserve">Section </w:t>
            </w:r>
            <w:r w:rsidR="00A359EF" w:rsidRPr="005849D4">
              <w:rPr>
                <w:rFonts w:asciiTheme="minorHAnsi" w:hAnsiTheme="minorHAnsi" w:cstheme="minorHAnsi"/>
                <w:szCs w:val="20"/>
              </w:rPr>
              <w:t>3.2</w:t>
            </w:r>
            <w:r w:rsidR="00B7697E" w:rsidRPr="005849D4">
              <w:rPr>
                <w:rFonts w:asciiTheme="minorHAnsi" w:hAnsiTheme="minorHAnsi" w:cstheme="minorHAnsi"/>
                <w:szCs w:val="20"/>
              </w:rPr>
              <w:t xml:space="preserve"> of the </w:t>
            </w:r>
            <w:r w:rsidR="00A359EF" w:rsidRPr="005849D4">
              <w:rPr>
                <w:rFonts w:asciiTheme="minorHAnsi" w:hAnsiTheme="minorHAnsi" w:cstheme="minorHAnsi"/>
                <w:szCs w:val="20"/>
              </w:rPr>
              <w:t>PIRMP</w:t>
            </w:r>
            <w:r w:rsidR="00B7697E" w:rsidRPr="005849D4">
              <w:rPr>
                <w:rFonts w:asciiTheme="minorHAnsi" w:hAnsiTheme="minorHAnsi" w:cstheme="minorHAnsi"/>
                <w:szCs w:val="20"/>
              </w:rPr>
              <w:t xml:space="preserve"> gives details of </w:t>
            </w:r>
            <w:r w:rsidR="00A359EF" w:rsidRPr="005849D4">
              <w:rPr>
                <w:rFonts w:asciiTheme="minorHAnsi" w:hAnsiTheme="minorHAnsi" w:cstheme="minorHAnsi"/>
                <w:szCs w:val="20"/>
              </w:rPr>
              <w:t>notification of external</w:t>
            </w:r>
            <w:r w:rsidR="00B7697E" w:rsidRPr="005849D4">
              <w:rPr>
                <w:rFonts w:asciiTheme="minorHAnsi" w:hAnsiTheme="minorHAnsi" w:cstheme="minorHAnsi"/>
                <w:szCs w:val="20"/>
              </w:rPr>
              <w:t xml:space="preserve"> authorities (including the EPA).</w:t>
            </w:r>
          </w:p>
        </w:tc>
      </w:tr>
      <w:tr w:rsidR="00B7697E" w:rsidRPr="005849D4" w14:paraId="277ACCCC" w14:textId="77777777" w:rsidTr="00FB246B">
        <w:tc>
          <w:tcPr>
            <w:tcW w:w="1809" w:type="dxa"/>
            <w:vMerge/>
          </w:tcPr>
          <w:p w14:paraId="00A6A14A"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13864111"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the contact details of each relevant authority referred to in section 148 of the Act</w:t>
            </w:r>
          </w:p>
        </w:tc>
        <w:tc>
          <w:tcPr>
            <w:tcW w:w="3724" w:type="dxa"/>
          </w:tcPr>
          <w:p w14:paraId="207AF0F6" w14:textId="77777777" w:rsidR="00B7697E" w:rsidRPr="005849D4" w:rsidRDefault="002C5325" w:rsidP="00F0633D">
            <w:pPr>
              <w:pStyle w:val="MELText"/>
              <w:jc w:val="left"/>
              <w:rPr>
                <w:rFonts w:asciiTheme="minorHAnsi" w:hAnsiTheme="minorHAnsi" w:cstheme="minorHAnsi"/>
                <w:szCs w:val="20"/>
              </w:rPr>
            </w:pPr>
            <w:r w:rsidRPr="005849D4">
              <w:rPr>
                <w:rFonts w:asciiTheme="minorHAnsi" w:hAnsiTheme="minorHAnsi" w:cstheme="minorHAnsi"/>
                <w:szCs w:val="20"/>
              </w:rPr>
              <w:t xml:space="preserve">Section </w:t>
            </w:r>
            <w:r w:rsidR="00F0633D" w:rsidRPr="005849D4">
              <w:rPr>
                <w:rFonts w:asciiTheme="minorHAnsi" w:hAnsiTheme="minorHAnsi" w:cstheme="minorHAnsi"/>
                <w:szCs w:val="20"/>
              </w:rPr>
              <w:t>3.2 of the PIRMP</w:t>
            </w:r>
            <w:r w:rsidR="00727B0E" w:rsidRPr="005849D4">
              <w:rPr>
                <w:rFonts w:asciiTheme="minorHAnsi" w:hAnsiTheme="minorHAnsi" w:cstheme="minorHAnsi"/>
                <w:szCs w:val="20"/>
              </w:rPr>
              <w:t xml:space="preserve"> details contact numbers for authorities required to be notified under Section 148 of the Act.</w:t>
            </w:r>
          </w:p>
        </w:tc>
      </w:tr>
      <w:tr w:rsidR="00B7697E" w:rsidRPr="005849D4" w14:paraId="2758D65C" w14:textId="77777777" w:rsidTr="00FB246B">
        <w:tc>
          <w:tcPr>
            <w:tcW w:w="1809" w:type="dxa"/>
            <w:vMerge/>
          </w:tcPr>
          <w:p w14:paraId="2D0F6B84"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439C6807"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details of the mechanisms for providing early warnings and regular updates to the owners and occupiers of premises in the vicinity of the premises to which the licence relates or where the scheduled activity is carried on.</w:t>
            </w:r>
          </w:p>
        </w:tc>
        <w:tc>
          <w:tcPr>
            <w:tcW w:w="3724" w:type="dxa"/>
          </w:tcPr>
          <w:p w14:paraId="624FB829" w14:textId="77777777" w:rsidR="00B7697E" w:rsidRPr="005849D4" w:rsidRDefault="00B7697E" w:rsidP="003C2468">
            <w:pPr>
              <w:pStyle w:val="MELText"/>
              <w:jc w:val="left"/>
              <w:rPr>
                <w:rFonts w:asciiTheme="minorHAnsi" w:hAnsiTheme="minorHAnsi" w:cstheme="minorHAnsi"/>
                <w:szCs w:val="20"/>
              </w:rPr>
            </w:pPr>
            <w:r w:rsidRPr="005849D4">
              <w:rPr>
                <w:rFonts w:asciiTheme="minorHAnsi" w:hAnsiTheme="minorHAnsi" w:cstheme="minorHAnsi"/>
                <w:szCs w:val="20"/>
              </w:rPr>
              <w:t>Section 9</w:t>
            </w:r>
            <w:r w:rsidR="00727B0E" w:rsidRPr="005849D4">
              <w:rPr>
                <w:rFonts w:asciiTheme="minorHAnsi" w:hAnsiTheme="minorHAnsi" w:cstheme="minorHAnsi"/>
                <w:szCs w:val="20"/>
              </w:rPr>
              <w:t>.3</w:t>
            </w:r>
            <w:r w:rsidRPr="005849D4">
              <w:rPr>
                <w:rFonts w:asciiTheme="minorHAnsi" w:hAnsiTheme="minorHAnsi" w:cstheme="minorHAnsi"/>
                <w:szCs w:val="20"/>
              </w:rPr>
              <w:t xml:space="preserve"> of the Hume Emergency Response Plan details the mechanisms for notifying the adjacent facilities. </w:t>
            </w:r>
          </w:p>
        </w:tc>
      </w:tr>
      <w:tr w:rsidR="00B7697E" w:rsidRPr="005849D4" w14:paraId="329D0D57" w14:textId="77777777" w:rsidTr="00FB246B">
        <w:tc>
          <w:tcPr>
            <w:tcW w:w="1809" w:type="dxa"/>
            <w:vMerge/>
          </w:tcPr>
          <w:p w14:paraId="16245C9E"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0C01E109"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the arrangements for minimising the risk of harm to any persons who are on the premises or who are present where the scheduled activity is being carried on</w:t>
            </w:r>
          </w:p>
        </w:tc>
        <w:tc>
          <w:tcPr>
            <w:tcW w:w="3724" w:type="dxa"/>
          </w:tcPr>
          <w:p w14:paraId="3F22BC42" w14:textId="77777777" w:rsidR="00B7697E" w:rsidRPr="005849D4" w:rsidRDefault="00B7697E" w:rsidP="003C2468">
            <w:pPr>
              <w:pStyle w:val="MELText"/>
              <w:jc w:val="left"/>
              <w:rPr>
                <w:rFonts w:asciiTheme="minorHAnsi" w:hAnsiTheme="minorHAnsi" w:cstheme="minorHAnsi"/>
                <w:szCs w:val="20"/>
              </w:rPr>
            </w:pPr>
            <w:r w:rsidRPr="005849D4">
              <w:rPr>
                <w:rFonts w:asciiTheme="minorHAnsi" w:hAnsiTheme="minorHAnsi" w:cstheme="minorHAnsi"/>
                <w:szCs w:val="20"/>
              </w:rPr>
              <w:t>Sections 11, 12 and 13 of the Hume</w:t>
            </w:r>
            <w:r w:rsidR="0087633A" w:rsidRPr="005849D4">
              <w:rPr>
                <w:rFonts w:asciiTheme="minorHAnsi" w:hAnsiTheme="minorHAnsi" w:cstheme="minorHAnsi"/>
                <w:szCs w:val="20"/>
              </w:rPr>
              <w:t xml:space="preserve"> Emergency Response Plan detail</w:t>
            </w:r>
            <w:r w:rsidRPr="005849D4">
              <w:rPr>
                <w:rFonts w:asciiTheme="minorHAnsi" w:hAnsiTheme="minorHAnsi" w:cstheme="minorHAnsi"/>
                <w:szCs w:val="20"/>
              </w:rPr>
              <w:t xml:space="preserve"> Rescue, First Aid and Evacuation procedures.</w:t>
            </w:r>
          </w:p>
        </w:tc>
      </w:tr>
      <w:tr w:rsidR="00B7697E" w:rsidRPr="005849D4" w14:paraId="13C7D01A" w14:textId="77777777" w:rsidTr="00FB246B">
        <w:tc>
          <w:tcPr>
            <w:tcW w:w="1809" w:type="dxa"/>
            <w:vMerge/>
          </w:tcPr>
          <w:p w14:paraId="4E158285"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2A3CFFD6"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a detailed map (or set of maps) showing the location of the premises to which the licence relates, the surrounding area that is likely to be affected by a pollution incident, the location of potential pollutants on the premises and the location of any stormwater drains on the premises</w:t>
            </w:r>
          </w:p>
        </w:tc>
        <w:tc>
          <w:tcPr>
            <w:tcW w:w="3724" w:type="dxa"/>
          </w:tcPr>
          <w:p w14:paraId="012F6E37" w14:textId="77777777" w:rsidR="00B7697E" w:rsidRPr="005849D4" w:rsidRDefault="00AF5581" w:rsidP="003C2468">
            <w:pPr>
              <w:pStyle w:val="MELText"/>
              <w:jc w:val="left"/>
              <w:rPr>
                <w:rFonts w:asciiTheme="minorHAnsi" w:hAnsiTheme="minorHAnsi" w:cstheme="minorHAnsi"/>
                <w:szCs w:val="20"/>
              </w:rPr>
            </w:pPr>
            <w:r w:rsidRPr="005849D4">
              <w:rPr>
                <w:rFonts w:asciiTheme="minorHAnsi" w:hAnsiTheme="minorHAnsi" w:cstheme="minorHAnsi"/>
                <w:szCs w:val="20"/>
              </w:rPr>
              <w:t>Appendix G</w:t>
            </w:r>
            <w:r w:rsidR="00B7697E" w:rsidRPr="005849D4">
              <w:rPr>
                <w:rFonts w:asciiTheme="minorHAnsi" w:hAnsiTheme="minorHAnsi" w:cstheme="minorHAnsi"/>
                <w:szCs w:val="20"/>
              </w:rPr>
              <w:t xml:space="preserve"> of the Hume Emergency Response Plan contains maps of areas relevant to incident response.</w:t>
            </w:r>
          </w:p>
          <w:p w14:paraId="13A3F3AC" w14:textId="77777777" w:rsidR="00B7697E" w:rsidRPr="005849D4" w:rsidRDefault="00B7697E" w:rsidP="003C2468">
            <w:pPr>
              <w:pStyle w:val="MELText"/>
              <w:jc w:val="left"/>
              <w:rPr>
                <w:rFonts w:asciiTheme="minorHAnsi" w:hAnsiTheme="minorHAnsi" w:cstheme="minorHAnsi"/>
                <w:szCs w:val="20"/>
              </w:rPr>
            </w:pPr>
            <w:r w:rsidRPr="005849D4">
              <w:rPr>
                <w:rFonts w:asciiTheme="minorHAnsi" w:hAnsiTheme="minorHAnsi" w:cstheme="minorHAnsi"/>
                <w:szCs w:val="20"/>
              </w:rPr>
              <w:t>SDS and location maps are located in repositories around site in the vicinity of potential pollutants.</w:t>
            </w:r>
          </w:p>
        </w:tc>
      </w:tr>
      <w:tr w:rsidR="00B7697E" w:rsidRPr="005849D4" w14:paraId="43FC2900" w14:textId="77777777" w:rsidTr="00FB246B">
        <w:tc>
          <w:tcPr>
            <w:tcW w:w="1809" w:type="dxa"/>
            <w:vMerge/>
          </w:tcPr>
          <w:p w14:paraId="7387206A"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21F37616"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 xml:space="preserve">a detailed description of how any identified risk of harm to human health will be reduced, including (as a minimum) by means of early warnings, </w:t>
            </w:r>
            <w:proofErr w:type="gramStart"/>
            <w:r w:rsidRPr="005849D4">
              <w:rPr>
                <w:rFonts w:asciiTheme="minorHAnsi" w:hAnsiTheme="minorHAnsi" w:cstheme="minorHAnsi"/>
                <w:szCs w:val="20"/>
              </w:rPr>
              <w:t>updates</w:t>
            </w:r>
            <w:proofErr w:type="gramEnd"/>
            <w:r w:rsidRPr="005849D4">
              <w:rPr>
                <w:rFonts w:asciiTheme="minorHAnsi" w:hAnsiTheme="minorHAnsi" w:cstheme="minorHAnsi"/>
                <w:szCs w:val="20"/>
              </w:rPr>
              <w:t xml:space="preserve"> and the action to be taken during or immediately after a pollution incident to reduce that risk.</w:t>
            </w:r>
          </w:p>
        </w:tc>
        <w:tc>
          <w:tcPr>
            <w:tcW w:w="3724" w:type="dxa"/>
          </w:tcPr>
          <w:p w14:paraId="1405F7B2" w14:textId="77777777" w:rsidR="00B7697E" w:rsidRPr="005849D4" w:rsidRDefault="00B7697E" w:rsidP="00AF5581">
            <w:pPr>
              <w:pStyle w:val="MELText"/>
              <w:jc w:val="left"/>
              <w:rPr>
                <w:rFonts w:asciiTheme="minorHAnsi" w:hAnsiTheme="minorHAnsi" w:cstheme="minorHAnsi"/>
                <w:szCs w:val="20"/>
              </w:rPr>
            </w:pPr>
            <w:r w:rsidRPr="005849D4">
              <w:rPr>
                <w:rFonts w:asciiTheme="minorHAnsi" w:hAnsiTheme="minorHAnsi" w:cstheme="minorHAnsi"/>
                <w:szCs w:val="20"/>
              </w:rPr>
              <w:t>Section 7 of the Hume Emergency Response Plan details the Emerge</w:t>
            </w:r>
            <w:r w:rsidR="00AF5581" w:rsidRPr="005849D4">
              <w:rPr>
                <w:rFonts w:asciiTheme="minorHAnsi" w:hAnsiTheme="minorHAnsi" w:cstheme="minorHAnsi"/>
                <w:szCs w:val="20"/>
              </w:rPr>
              <w:t>ncy Response Procedure. Appendices</w:t>
            </w:r>
            <w:r w:rsidRPr="005849D4">
              <w:rPr>
                <w:rFonts w:asciiTheme="minorHAnsi" w:hAnsiTheme="minorHAnsi" w:cstheme="minorHAnsi"/>
                <w:szCs w:val="20"/>
              </w:rPr>
              <w:t xml:space="preserve"> </w:t>
            </w:r>
            <w:r w:rsidR="00AF5581" w:rsidRPr="005849D4">
              <w:rPr>
                <w:rFonts w:asciiTheme="minorHAnsi" w:hAnsiTheme="minorHAnsi" w:cstheme="minorHAnsi"/>
                <w:szCs w:val="20"/>
              </w:rPr>
              <w:t>I and K</w:t>
            </w:r>
            <w:r w:rsidRPr="005849D4">
              <w:rPr>
                <w:rFonts w:asciiTheme="minorHAnsi" w:hAnsiTheme="minorHAnsi" w:cstheme="minorHAnsi"/>
                <w:szCs w:val="20"/>
              </w:rPr>
              <w:t xml:space="preserve"> of the Hume Emergency Response Plan details the Emergency Response Scenarios, and the procedures for managing these.</w:t>
            </w:r>
          </w:p>
        </w:tc>
      </w:tr>
      <w:tr w:rsidR="00B7697E" w:rsidRPr="005849D4" w14:paraId="30CD966E" w14:textId="77777777" w:rsidTr="00FB246B">
        <w:tc>
          <w:tcPr>
            <w:tcW w:w="1809" w:type="dxa"/>
            <w:vMerge/>
          </w:tcPr>
          <w:p w14:paraId="3BBDCDD3"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7B8DF5E9"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the nature and objectives of any staff training program in relation to the plan</w:t>
            </w:r>
          </w:p>
        </w:tc>
        <w:tc>
          <w:tcPr>
            <w:tcW w:w="3724" w:type="dxa"/>
          </w:tcPr>
          <w:p w14:paraId="101FD8D1" w14:textId="77777777" w:rsidR="00B7697E" w:rsidRPr="005849D4" w:rsidRDefault="00AF5581" w:rsidP="007861C2">
            <w:pPr>
              <w:pStyle w:val="MELText"/>
              <w:jc w:val="left"/>
              <w:rPr>
                <w:rFonts w:asciiTheme="minorHAnsi" w:hAnsiTheme="minorHAnsi" w:cstheme="minorHAnsi"/>
                <w:szCs w:val="20"/>
              </w:rPr>
            </w:pPr>
            <w:r w:rsidRPr="005849D4">
              <w:rPr>
                <w:rFonts w:asciiTheme="minorHAnsi" w:hAnsiTheme="minorHAnsi" w:cstheme="minorHAnsi"/>
                <w:szCs w:val="20"/>
              </w:rPr>
              <w:t>Section 20</w:t>
            </w:r>
            <w:r w:rsidR="00B7697E" w:rsidRPr="005849D4">
              <w:rPr>
                <w:rFonts w:asciiTheme="minorHAnsi" w:hAnsiTheme="minorHAnsi" w:cstheme="minorHAnsi"/>
                <w:szCs w:val="20"/>
              </w:rPr>
              <w:t xml:space="preserve"> of the Hume Emergency Response Plan details the nature and objectives of training for staff.</w:t>
            </w:r>
          </w:p>
        </w:tc>
      </w:tr>
      <w:tr w:rsidR="00B7697E" w:rsidRPr="005849D4" w14:paraId="53C51E08" w14:textId="77777777" w:rsidTr="00FB246B">
        <w:tc>
          <w:tcPr>
            <w:tcW w:w="1809" w:type="dxa"/>
            <w:vMerge/>
          </w:tcPr>
          <w:p w14:paraId="5A10BEE5"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4F78353A"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the dates on which the plan has been tested and the name of the person who carried out the test</w:t>
            </w:r>
          </w:p>
        </w:tc>
        <w:tc>
          <w:tcPr>
            <w:tcW w:w="3724" w:type="dxa"/>
          </w:tcPr>
          <w:p w14:paraId="519ECA56" w14:textId="77777777" w:rsidR="00B7697E" w:rsidRPr="005849D4" w:rsidRDefault="00F0633D" w:rsidP="0087633A">
            <w:pPr>
              <w:pStyle w:val="MELText"/>
              <w:jc w:val="left"/>
              <w:rPr>
                <w:rFonts w:asciiTheme="minorHAnsi" w:hAnsiTheme="minorHAnsi" w:cstheme="minorHAnsi"/>
                <w:szCs w:val="20"/>
              </w:rPr>
            </w:pPr>
            <w:r w:rsidRPr="005849D4">
              <w:rPr>
                <w:rFonts w:asciiTheme="minorHAnsi" w:hAnsiTheme="minorHAnsi" w:cstheme="minorHAnsi"/>
                <w:szCs w:val="20"/>
              </w:rPr>
              <w:t>Section 5</w:t>
            </w:r>
            <w:r w:rsidR="0087633A" w:rsidRPr="005849D4">
              <w:rPr>
                <w:rFonts w:asciiTheme="minorHAnsi" w:hAnsiTheme="minorHAnsi" w:cstheme="minorHAnsi"/>
                <w:szCs w:val="20"/>
              </w:rPr>
              <w:t>.1</w:t>
            </w:r>
            <w:r w:rsidR="00874AD0" w:rsidRPr="005849D4">
              <w:rPr>
                <w:rFonts w:asciiTheme="minorHAnsi" w:hAnsiTheme="minorHAnsi" w:cstheme="minorHAnsi"/>
                <w:szCs w:val="20"/>
              </w:rPr>
              <w:t xml:space="preserve"> of the</w:t>
            </w:r>
            <w:r w:rsidR="00B7697E" w:rsidRPr="005849D4">
              <w:rPr>
                <w:rFonts w:asciiTheme="minorHAnsi" w:hAnsiTheme="minorHAnsi" w:cstheme="minorHAnsi"/>
                <w:szCs w:val="20"/>
              </w:rPr>
              <w:t xml:space="preserve"> </w:t>
            </w:r>
            <w:r w:rsidR="0087633A" w:rsidRPr="005849D4">
              <w:rPr>
                <w:rFonts w:asciiTheme="minorHAnsi" w:hAnsiTheme="minorHAnsi" w:cstheme="minorHAnsi"/>
                <w:szCs w:val="20"/>
              </w:rPr>
              <w:t>PIRMP</w:t>
            </w:r>
            <w:r w:rsidR="00B7697E" w:rsidRPr="005849D4">
              <w:rPr>
                <w:rFonts w:asciiTheme="minorHAnsi" w:hAnsiTheme="minorHAnsi" w:cstheme="minorHAnsi"/>
                <w:szCs w:val="20"/>
              </w:rPr>
              <w:t xml:space="preserve"> includes this information.</w:t>
            </w:r>
          </w:p>
        </w:tc>
      </w:tr>
      <w:tr w:rsidR="00B7697E" w:rsidRPr="005849D4" w14:paraId="2D5B7EC2" w14:textId="77777777" w:rsidTr="00FB246B">
        <w:tc>
          <w:tcPr>
            <w:tcW w:w="1809" w:type="dxa"/>
            <w:vMerge/>
          </w:tcPr>
          <w:p w14:paraId="4C1DFC1C"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355DAAE5"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the dates on which the plan is updated</w:t>
            </w:r>
          </w:p>
        </w:tc>
        <w:tc>
          <w:tcPr>
            <w:tcW w:w="3724" w:type="dxa"/>
          </w:tcPr>
          <w:p w14:paraId="6571DC2B" w14:textId="77777777" w:rsidR="00B7697E" w:rsidRPr="005849D4" w:rsidRDefault="0087633A" w:rsidP="003C2468">
            <w:pPr>
              <w:pStyle w:val="MELText"/>
              <w:jc w:val="left"/>
              <w:rPr>
                <w:rFonts w:asciiTheme="minorHAnsi" w:hAnsiTheme="minorHAnsi" w:cstheme="minorHAnsi"/>
                <w:szCs w:val="20"/>
              </w:rPr>
            </w:pPr>
            <w:r w:rsidRPr="005849D4">
              <w:rPr>
                <w:rFonts w:asciiTheme="minorHAnsi" w:hAnsiTheme="minorHAnsi" w:cstheme="minorHAnsi"/>
                <w:szCs w:val="20"/>
              </w:rPr>
              <w:t>The revision history on page 2</w:t>
            </w:r>
            <w:r w:rsidR="00874AD0" w:rsidRPr="005849D4">
              <w:rPr>
                <w:rFonts w:asciiTheme="minorHAnsi" w:hAnsiTheme="minorHAnsi" w:cstheme="minorHAnsi"/>
                <w:szCs w:val="20"/>
              </w:rPr>
              <w:t xml:space="preserve"> of the</w:t>
            </w:r>
            <w:r w:rsidR="00B7697E" w:rsidRPr="005849D4">
              <w:rPr>
                <w:rFonts w:asciiTheme="minorHAnsi" w:hAnsiTheme="minorHAnsi" w:cstheme="minorHAnsi"/>
                <w:szCs w:val="20"/>
              </w:rPr>
              <w:t xml:space="preserve"> </w:t>
            </w:r>
            <w:r w:rsidRPr="005849D4">
              <w:rPr>
                <w:rFonts w:asciiTheme="minorHAnsi" w:hAnsiTheme="minorHAnsi" w:cstheme="minorHAnsi"/>
                <w:szCs w:val="20"/>
              </w:rPr>
              <w:t>PIRMP</w:t>
            </w:r>
            <w:r w:rsidR="00B7697E" w:rsidRPr="005849D4">
              <w:rPr>
                <w:rFonts w:asciiTheme="minorHAnsi" w:hAnsiTheme="minorHAnsi" w:cstheme="minorHAnsi"/>
                <w:szCs w:val="20"/>
              </w:rPr>
              <w:t xml:space="preserve"> includes this information.</w:t>
            </w:r>
          </w:p>
          <w:p w14:paraId="5C185AAD" w14:textId="77777777" w:rsidR="00B7697E" w:rsidRPr="005849D4" w:rsidRDefault="00AF5581" w:rsidP="003C2468">
            <w:pPr>
              <w:pStyle w:val="MELText"/>
              <w:jc w:val="left"/>
              <w:rPr>
                <w:rFonts w:asciiTheme="minorHAnsi" w:hAnsiTheme="minorHAnsi" w:cstheme="minorHAnsi"/>
                <w:szCs w:val="20"/>
              </w:rPr>
            </w:pPr>
            <w:r w:rsidRPr="005849D4">
              <w:rPr>
                <w:rFonts w:asciiTheme="minorHAnsi" w:hAnsiTheme="minorHAnsi" w:cstheme="minorHAnsi"/>
                <w:szCs w:val="20"/>
              </w:rPr>
              <w:t>Section 18</w:t>
            </w:r>
            <w:r w:rsidR="00B7697E" w:rsidRPr="005849D4">
              <w:rPr>
                <w:rFonts w:asciiTheme="minorHAnsi" w:hAnsiTheme="minorHAnsi" w:cstheme="minorHAnsi"/>
                <w:szCs w:val="20"/>
              </w:rPr>
              <w:t xml:space="preserve">.1 of the Hume Emergency Response Plan lists the timeframes for updates to various sections of the </w:t>
            </w:r>
            <w:r w:rsidR="00C51D46" w:rsidRPr="005849D4">
              <w:rPr>
                <w:rFonts w:asciiTheme="minorHAnsi" w:hAnsiTheme="minorHAnsi" w:cstheme="minorHAnsi"/>
                <w:szCs w:val="20"/>
              </w:rPr>
              <w:t>Hume Emergency Response Plan</w:t>
            </w:r>
            <w:r w:rsidR="00B7697E" w:rsidRPr="005849D4">
              <w:rPr>
                <w:rFonts w:asciiTheme="minorHAnsi" w:hAnsiTheme="minorHAnsi" w:cstheme="minorHAnsi"/>
                <w:szCs w:val="20"/>
              </w:rPr>
              <w:t>.</w:t>
            </w:r>
          </w:p>
        </w:tc>
      </w:tr>
      <w:tr w:rsidR="00B7697E" w:rsidRPr="005849D4" w14:paraId="27A71B5E" w14:textId="77777777" w:rsidTr="00FB246B">
        <w:tc>
          <w:tcPr>
            <w:tcW w:w="1809" w:type="dxa"/>
            <w:vMerge/>
          </w:tcPr>
          <w:p w14:paraId="2A1A9F23"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5A57C034" w14:textId="77777777" w:rsidR="00B7697E" w:rsidRPr="005849D4" w:rsidRDefault="00B7697E" w:rsidP="007861C2">
            <w:pPr>
              <w:pStyle w:val="MELText"/>
              <w:numPr>
                <w:ilvl w:val="0"/>
                <w:numId w:val="5"/>
              </w:numPr>
              <w:jc w:val="left"/>
              <w:rPr>
                <w:rFonts w:asciiTheme="minorHAnsi" w:hAnsiTheme="minorHAnsi" w:cstheme="minorHAnsi"/>
                <w:szCs w:val="20"/>
              </w:rPr>
            </w:pPr>
            <w:r w:rsidRPr="005849D4">
              <w:rPr>
                <w:rFonts w:asciiTheme="minorHAnsi" w:hAnsiTheme="minorHAnsi" w:cstheme="minorHAnsi"/>
                <w:szCs w:val="20"/>
              </w:rPr>
              <w:t>the manner in which the plan is to be tested and maintained</w:t>
            </w:r>
          </w:p>
        </w:tc>
        <w:tc>
          <w:tcPr>
            <w:tcW w:w="3724" w:type="dxa"/>
          </w:tcPr>
          <w:p w14:paraId="73757775" w14:textId="77777777" w:rsidR="00B7697E" w:rsidRPr="005849D4" w:rsidRDefault="00F0633D" w:rsidP="007861C2">
            <w:pPr>
              <w:pStyle w:val="MELText"/>
              <w:jc w:val="left"/>
              <w:rPr>
                <w:rFonts w:asciiTheme="minorHAnsi" w:hAnsiTheme="minorHAnsi" w:cstheme="minorHAnsi"/>
                <w:szCs w:val="20"/>
              </w:rPr>
            </w:pPr>
            <w:r w:rsidRPr="005849D4">
              <w:rPr>
                <w:rFonts w:asciiTheme="minorHAnsi" w:hAnsiTheme="minorHAnsi" w:cstheme="minorHAnsi"/>
                <w:szCs w:val="20"/>
              </w:rPr>
              <w:t>Section 5</w:t>
            </w:r>
            <w:r w:rsidR="00874AD0" w:rsidRPr="005849D4">
              <w:rPr>
                <w:rFonts w:asciiTheme="minorHAnsi" w:hAnsiTheme="minorHAnsi" w:cstheme="minorHAnsi"/>
                <w:szCs w:val="20"/>
              </w:rPr>
              <w:t>.1 of the</w:t>
            </w:r>
            <w:r w:rsidR="00B7697E" w:rsidRPr="005849D4">
              <w:rPr>
                <w:rFonts w:asciiTheme="minorHAnsi" w:hAnsiTheme="minorHAnsi" w:cstheme="minorHAnsi"/>
                <w:szCs w:val="20"/>
              </w:rPr>
              <w:t xml:space="preserve"> </w:t>
            </w:r>
            <w:r w:rsidR="0087633A" w:rsidRPr="005849D4">
              <w:rPr>
                <w:rFonts w:asciiTheme="minorHAnsi" w:hAnsiTheme="minorHAnsi" w:cstheme="minorHAnsi"/>
                <w:szCs w:val="20"/>
              </w:rPr>
              <w:t>PIRMP</w:t>
            </w:r>
            <w:r w:rsidR="00B7697E" w:rsidRPr="005849D4">
              <w:rPr>
                <w:rFonts w:asciiTheme="minorHAnsi" w:hAnsiTheme="minorHAnsi" w:cstheme="minorHAnsi"/>
                <w:szCs w:val="20"/>
              </w:rPr>
              <w:t xml:space="preserve"> includes this information. </w:t>
            </w:r>
          </w:p>
          <w:p w14:paraId="7C74CB45" w14:textId="77777777" w:rsidR="00B7697E" w:rsidRPr="005849D4" w:rsidRDefault="00B7697E" w:rsidP="007861C2">
            <w:pPr>
              <w:pStyle w:val="MELText"/>
              <w:jc w:val="left"/>
              <w:rPr>
                <w:rFonts w:asciiTheme="minorHAnsi" w:hAnsiTheme="minorHAnsi" w:cstheme="minorHAnsi"/>
                <w:szCs w:val="20"/>
              </w:rPr>
            </w:pPr>
            <w:r w:rsidRPr="005849D4">
              <w:rPr>
                <w:rFonts w:asciiTheme="minorHAnsi" w:hAnsiTheme="minorHAnsi" w:cstheme="minorHAnsi"/>
                <w:szCs w:val="20"/>
              </w:rPr>
              <w:t>Se</w:t>
            </w:r>
            <w:r w:rsidR="00AF5581" w:rsidRPr="005849D4">
              <w:rPr>
                <w:rFonts w:asciiTheme="minorHAnsi" w:hAnsiTheme="minorHAnsi" w:cstheme="minorHAnsi"/>
                <w:szCs w:val="20"/>
              </w:rPr>
              <w:t>ction 18</w:t>
            </w:r>
            <w:r w:rsidRPr="005849D4">
              <w:rPr>
                <w:rFonts w:asciiTheme="minorHAnsi" w:hAnsiTheme="minorHAnsi" w:cstheme="minorHAnsi"/>
                <w:szCs w:val="20"/>
              </w:rPr>
              <w:t xml:space="preserve">.1 of the Hume Emergency Response Plan lists the timeframes for updates to various sections of the </w:t>
            </w:r>
            <w:r w:rsidR="00C51D46" w:rsidRPr="005849D4">
              <w:rPr>
                <w:rFonts w:asciiTheme="minorHAnsi" w:hAnsiTheme="minorHAnsi" w:cstheme="minorHAnsi"/>
                <w:szCs w:val="20"/>
              </w:rPr>
              <w:t>Hume Emergency Response Plan</w:t>
            </w:r>
            <w:r w:rsidR="00AF5581" w:rsidRPr="005849D4">
              <w:rPr>
                <w:rFonts w:asciiTheme="minorHAnsi" w:hAnsiTheme="minorHAnsi" w:cstheme="minorHAnsi"/>
                <w:szCs w:val="20"/>
              </w:rPr>
              <w:t xml:space="preserve"> and Section 19</w:t>
            </w:r>
            <w:r w:rsidRPr="005849D4">
              <w:rPr>
                <w:rFonts w:asciiTheme="minorHAnsi" w:hAnsiTheme="minorHAnsi" w:cstheme="minorHAnsi"/>
                <w:szCs w:val="20"/>
              </w:rPr>
              <w:t xml:space="preserve"> details the test frequency for the Plan.</w:t>
            </w:r>
          </w:p>
        </w:tc>
      </w:tr>
      <w:tr w:rsidR="00B7697E" w:rsidRPr="005849D4" w14:paraId="35A3B4FF" w14:textId="77777777" w:rsidTr="00FB246B">
        <w:tc>
          <w:tcPr>
            <w:tcW w:w="1809" w:type="dxa"/>
            <w:vMerge w:val="restart"/>
          </w:tcPr>
          <w:p w14:paraId="50D19E05" w14:textId="77777777" w:rsidR="00B7697E" w:rsidRPr="005849D4" w:rsidRDefault="00B7697E" w:rsidP="003C2468">
            <w:pPr>
              <w:pStyle w:val="MELText"/>
              <w:jc w:val="left"/>
              <w:rPr>
                <w:rFonts w:asciiTheme="minorHAnsi" w:hAnsiTheme="minorHAnsi" w:cstheme="minorHAnsi"/>
                <w:szCs w:val="20"/>
              </w:rPr>
            </w:pPr>
            <w:r w:rsidRPr="005849D4">
              <w:rPr>
                <w:rFonts w:asciiTheme="minorHAnsi" w:hAnsiTheme="minorHAnsi" w:cstheme="minorHAnsi"/>
                <w:szCs w:val="20"/>
              </w:rPr>
              <w:t>98D</w:t>
            </w:r>
          </w:p>
        </w:tc>
        <w:tc>
          <w:tcPr>
            <w:tcW w:w="3723" w:type="dxa"/>
          </w:tcPr>
          <w:p w14:paraId="14A7FA7D" w14:textId="77777777" w:rsidR="00B7697E" w:rsidRPr="005849D4" w:rsidRDefault="00B7697E" w:rsidP="003C2468">
            <w:pPr>
              <w:pStyle w:val="MELText"/>
              <w:jc w:val="left"/>
              <w:rPr>
                <w:rFonts w:asciiTheme="minorHAnsi" w:hAnsiTheme="minorHAnsi" w:cstheme="minorHAnsi"/>
                <w:b/>
                <w:szCs w:val="20"/>
              </w:rPr>
            </w:pPr>
            <w:r w:rsidRPr="005849D4">
              <w:rPr>
                <w:rFonts w:asciiTheme="minorHAnsi" w:hAnsiTheme="minorHAnsi" w:cstheme="minorHAnsi"/>
                <w:b/>
                <w:szCs w:val="20"/>
              </w:rPr>
              <w:t>Availability of plan</w:t>
            </w:r>
          </w:p>
          <w:p w14:paraId="0B414AA1" w14:textId="77777777" w:rsidR="00B7697E" w:rsidRPr="005849D4" w:rsidRDefault="00B7697E" w:rsidP="007861C2">
            <w:pPr>
              <w:pStyle w:val="MELText"/>
              <w:numPr>
                <w:ilvl w:val="0"/>
                <w:numId w:val="7"/>
              </w:numPr>
              <w:jc w:val="left"/>
              <w:rPr>
                <w:rFonts w:asciiTheme="minorHAnsi" w:hAnsiTheme="minorHAnsi" w:cstheme="minorHAnsi"/>
                <w:szCs w:val="20"/>
              </w:rPr>
            </w:pPr>
            <w:bookmarkStart w:id="4" w:name="OLE_LINK37"/>
            <w:r w:rsidRPr="005849D4">
              <w:rPr>
                <w:rFonts w:asciiTheme="minorHAnsi" w:hAnsiTheme="minorHAnsi" w:cstheme="minorHAnsi"/>
                <w:szCs w:val="20"/>
              </w:rPr>
              <w:t xml:space="preserve">A plan is to be made readily available: </w:t>
            </w:r>
          </w:p>
          <w:bookmarkEnd w:id="4"/>
          <w:p w14:paraId="62D8C553" w14:textId="77777777" w:rsidR="00B7697E" w:rsidRPr="005849D4" w:rsidRDefault="00B7697E" w:rsidP="007861C2">
            <w:pPr>
              <w:pStyle w:val="MELText"/>
              <w:numPr>
                <w:ilvl w:val="0"/>
                <w:numId w:val="8"/>
              </w:numPr>
              <w:jc w:val="left"/>
              <w:rPr>
                <w:rFonts w:asciiTheme="minorHAnsi" w:hAnsiTheme="minorHAnsi" w:cstheme="minorHAnsi"/>
                <w:szCs w:val="20"/>
              </w:rPr>
            </w:pPr>
            <w:r w:rsidRPr="005849D4">
              <w:rPr>
                <w:rFonts w:asciiTheme="minorHAnsi" w:hAnsiTheme="minorHAnsi" w:cstheme="minorHAnsi"/>
                <w:szCs w:val="20"/>
              </w:rPr>
              <w:t>to an authorised officer on request; and</w:t>
            </w:r>
          </w:p>
          <w:p w14:paraId="3116DBE4" w14:textId="77777777" w:rsidR="00B7697E" w:rsidRPr="005849D4" w:rsidRDefault="00B7697E" w:rsidP="007861C2">
            <w:pPr>
              <w:pStyle w:val="MELText"/>
              <w:numPr>
                <w:ilvl w:val="0"/>
                <w:numId w:val="8"/>
              </w:numPr>
              <w:jc w:val="left"/>
              <w:rPr>
                <w:rFonts w:asciiTheme="minorHAnsi" w:hAnsiTheme="minorHAnsi" w:cstheme="minorHAnsi"/>
                <w:szCs w:val="20"/>
              </w:rPr>
            </w:pPr>
            <w:r w:rsidRPr="005849D4">
              <w:rPr>
                <w:rFonts w:asciiTheme="minorHAnsi" w:hAnsiTheme="minorHAnsi" w:cstheme="minorHAnsi"/>
                <w:szCs w:val="20"/>
              </w:rPr>
              <w:t>at the premises to which the relevant licence relates, or where the relevant activity takes place, to any person who is responsible for implementing the plan</w:t>
            </w:r>
          </w:p>
        </w:tc>
        <w:tc>
          <w:tcPr>
            <w:tcW w:w="3724" w:type="dxa"/>
          </w:tcPr>
          <w:p w14:paraId="54FE9264" w14:textId="1CAD5E5E" w:rsidR="00B7697E" w:rsidRPr="005849D4" w:rsidRDefault="00874AD0" w:rsidP="003C2468">
            <w:pPr>
              <w:pStyle w:val="MELText"/>
              <w:jc w:val="left"/>
              <w:rPr>
                <w:rFonts w:asciiTheme="minorHAnsi" w:hAnsiTheme="minorHAnsi" w:cstheme="minorHAnsi"/>
                <w:szCs w:val="20"/>
              </w:rPr>
            </w:pPr>
            <w:r w:rsidRPr="005849D4">
              <w:rPr>
                <w:rFonts w:asciiTheme="minorHAnsi" w:hAnsiTheme="minorHAnsi" w:cstheme="minorHAnsi"/>
                <w:szCs w:val="20"/>
              </w:rPr>
              <w:t>The</w:t>
            </w:r>
            <w:r w:rsidR="0087633A" w:rsidRPr="005849D4">
              <w:rPr>
                <w:rFonts w:asciiTheme="minorHAnsi" w:hAnsiTheme="minorHAnsi" w:cstheme="minorHAnsi"/>
                <w:szCs w:val="20"/>
              </w:rPr>
              <w:t xml:space="preserve"> </w:t>
            </w:r>
            <w:proofErr w:type="spellStart"/>
            <w:r w:rsidR="00B7697E" w:rsidRPr="005849D4">
              <w:rPr>
                <w:rFonts w:asciiTheme="minorHAnsi" w:hAnsiTheme="minorHAnsi" w:cstheme="minorHAnsi"/>
                <w:szCs w:val="20"/>
              </w:rPr>
              <w:t>PIRMP</w:t>
            </w:r>
            <w:proofErr w:type="spellEnd"/>
            <w:r w:rsidR="00B7697E" w:rsidRPr="005849D4">
              <w:rPr>
                <w:rFonts w:asciiTheme="minorHAnsi" w:hAnsiTheme="minorHAnsi" w:cstheme="minorHAnsi"/>
                <w:szCs w:val="20"/>
              </w:rPr>
              <w:t xml:space="preserve"> is available </w:t>
            </w:r>
            <w:r w:rsidR="00E259DD" w:rsidRPr="005849D4">
              <w:rPr>
                <w:rFonts w:asciiTheme="minorHAnsi" w:hAnsiTheme="minorHAnsi" w:cstheme="minorHAnsi"/>
                <w:szCs w:val="20"/>
              </w:rPr>
              <w:t xml:space="preserve">on the </w:t>
            </w:r>
            <w:r w:rsidR="0077377B" w:rsidRPr="005849D4">
              <w:rPr>
                <w:rFonts w:asciiTheme="minorHAnsi" w:hAnsiTheme="minorHAnsi" w:cstheme="minorHAnsi"/>
                <w:szCs w:val="20"/>
              </w:rPr>
              <w:t xml:space="preserve">Peak </w:t>
            </w:r>
            <w:r w:rsidR="00005FE8" w:rsidRPr="005849D4">
              <w:rPr>
                <w:rFonts w:asciiTheme="minorHAnsi" w:hAnsiTheme="minorHAnsi" w:cstheme="minorHAnsi"/>
                <w:szCs w:val="20"/>
              </w:rPr>
              <w:t>Renewables</w:t>
            </w:r>
            <w:r w:rsidR="0077377B" w:rsidRPr="005849D4">
              <w:rPr>
                <w:rFonts w:asciiTheme="minorHAnsi" w:hAnsiTheme="minorHAnsi" w:cstheme="minorHAnsi"/>
                <w:szCs w:val="20"/>
              </w:rPr>
              <w:t xml:space="preserve"> </w:t>
            </w:r>
            <w:r w:rsidR="00B7697E" w:rsidRPr="005849D4">
              <w:rPr>
                <w:rFonts w:asciiTheme="minorHAnsi" w:hAnsiTheme="minorHAnsi" w:cstheme="minorHAnsi"/>
                <w:szCs w:val="20"/>
              </w:rPr>
              <w:t xml:space="preserve">(on behalf of </w:t>
            </w:r>
            <w:proofErr w:type="spellStart"/>
            <w:r w:rsidR="00B7697E" w:rsidRPr="005849D4">
              <w:rPr>
                <w:rFonts w:asciiTheme="minorHAnsi" w:hAnsiTheme="minorHAnsi" w:cstheme="minorHAnsi"/>
                <w:szCs w:val="20"/>
              </w:rPr>
              <w:t>GSP</w:t>
            </w:r>
            <w:proofErr w:type="spellEnd"/>
            <w:r w:rsidR="00B7697E" w:rsidRPr="005849D4">
              <w:rPr>
                <w:rFonts w:asciiTheme="minorHAnsi" w:hAnsiTheme="minorHAnsi" w:cstheme="minorHAnsi"/>
                <w:szCs w:val="20"/>
              </w:rPr>
              <w:t xml:space="preserve"> </w:t>
            </w:r>
            <w:r w:rsidRPr="005849D4">
              <w:rPr>
                <w:rFonts w:asciiTheme="minorHAnsi" w:hAnsiTheme="minorHAnsi" w:cstheme="minorHAnsi"/>
                <w:szCs w:val="20"/>
              </w:rPr>
              <w:t xml:space="preserve">Energy) </w:t>
            </w:r>
            <w:r w:rsidR="00B7697E" w:rsidRPr="005849D4">
              <w:rPr>
                <w:rFonts w:asciiTheme="minorHAnsi" w:hAnsiTheme="minorHAnsi" w:cstheme="minorHAnsi"/>
                <w:szCs w:val="20"/>
              </w:rPr>
              <w:t>website.</w:t>
            </w:r>
          </w:p>
          <w:p w14:paraId="4542FAFE" w14:textId="77777777" w:rsidR="00B7697E" w:rsidRPr="005849D4" w:rsidRDefault="00874AD0" w:rsidP="003C2468">
            <w:pPr>
              <w:pStyle w:val="MELText"/>
              <w:jc w:val="left"/>
              <w:rPr>
                <w:rFonts w:asciiTheme="minorHAnsi" w:hAnsiTheme="minorHAnsi" w:cstheme="minorHAnsi"/>
                <w:szCs w:val="20"/>
              </w:rPr>
            </w:pPr>
            <w:r w:rsidRPr="005849D4">
              <w:rPr>
                <w:rFonts w:asciiTheme="minorHAnsi" w:hAnsiTheme="minorHAnsi" w:cstheme="minorHAnsi"/>
                <w:szCs w:val="20"/>
              </w:rPr>
              <w:t>H</w:t>
            </w:r>
            <w:r w:rsidR="00B7697E" w:rsidRPr="005849D4">
              <w:rPr>
                <w:rFonts w:asciiTheme="minorHAnsi" w:hAnsiTheme="minorHAnsi" w:cstheme="minorHAnsi"/>
                <w:szCs w:val="20"/>
              </w:rPr>
              <w:t>ard co</w:t>
            </w:r>
            <w:r w:rsidRPr="005849D4">
              <w:rPr>
                <w:rFonts w:asciiTheme="minorHAnsi" w:hAnsiTheme="minorHAnsi" w:cstheme="minorHAnsi"/>
                <w:szCs w:val="20"/>
              </w:rPr>
              <w:t>pies</w:t>
            </w:r>
            <w:r w:rsidR="00B7697E" w:rsidRPr="005849D4">
              <w:rPr>
                <w:rFonts w:asciiTheme="minorHAnsi" w:hAnsiTheme="minorHAnsi" w:cstheme="minorHAnsi"/>
                <w:szCs w:val="20"/>
              </w:rPr>
              <w:t xml:space="preserve"> of the PIRMP </w:t>
            </w:r>
            <w:r w:rsidRPr="005849D4">
              <w:rPr>
                <w:rFonts w:asciiTheme="minorHAnsi" w:hAnsiTheme="minorHAnsi" w:cstheme="minorHAnsi"/>
                <w:szCs w:val="20"/>
              </w:rPr>
              <w:t>are</w:t>
            </w:r>
            <w:r w:rsidR="00B7697E" w:rsidRPr="005849D4">
              <w:rPr>
                <w:rFonts w:asciiTheme="minorHAnsi" w:hAnsiTheme="minorHAnsi" w:cstheme="minorHAnsi"/>
                <w:szCs w:val="20"/>
              </w:rPr>
              <w:t xml:space="preserve"> located </w:t>
            </w:r>
            <w:r w:rsidRPr="005849D4">
              <w:rPr>
                <w:rFonts w:asciiTheme="minorHAnsi" w:hAnsiTheme="minorHAnsi" w:cstheme="minorHAnsi"/>
                <w:szCs w:val="20"/>
              </w:rPr>
              <w:t>within the Hume Power Station and Site Office.</w:t>
            </w:r>
          </w:p>
        </w:tc>
      </w:tr>
      <w:tr w:rsidR="00B7697E" w:rsidRPr="005849D4" w14:paraId="201A6318" w14:textId="77777777" w:rsidTr="00FB246B">
        <w:tc>
          <w:tcPr>
            <w:tcW w:w="1809" w:type="dxa"/>
            <w:vMerge/>
          </w:tcPr>
          <w:p w14:paraId="6463627E"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53C65D08" w14:textId="77777777" w:rsidR="00B7697E" w:rsidRPr="005849D4" w:rsidRDefault="00B7697E" w:rsidP="007861C2">
            <w:pPr>
              <w:pStyle w:val="MELText"/>
              <w:numPr>
                <w:ilvl w:val="0"/>
                <w:numId w:val="7"/>
              </w:numPr>
              <w:jc w:val="left"/>
              <w:rPr>
                <w:rFonts w:asciiTheme="minorHAnsi" w:hAnsiTheme="minorHAnsi" w:cstheme="minorHAnsi"/>
                <w:szCs w:val="20"/>
              </w:rPr>
            </w:pPr>
            <w:r w:rsidRPr="005849D4">
              <w:rPr>
                <w:rFonts w:asciiTheme="minorHAnsi" w:hAnsiTheme="minorHAnsi" w:cstheme="minorHAnsi"/>
                <w:szCs w:val="20"/>
              </w:rPr>
              <w:t>A plan is also to be made publicly available in the following manner within 14 days after it is prepared:</w:t>
            </w:r>
          </w:p>
          <w:p w14:paraId="7BEBCCE7" w14:textId="77777777" w:rsidR="00B7697E" w:rsidRPr="005849D4" w:rsidRDefault="00B7697E" w:rsidP="007861C2">
            <w:pPr>
              <w:pStyle w:val="MELText"/>
              <w:numPr>
                <w:ilvl w:val="0"/>
                <w:numId w:val="9"/>
              </w:numPr>
              <w:jc w:val="left"/>
              <w:rPr>
                <w:rFonts w:asciiTheme="minorHAnsi" w:hAnsiTheme="minorHAnsi" w:cstheme="minorHAnsi"/>
                <w:szCs w:val="20"/>
              </w:rPr>
            </w:pPr>
            <w:r w:rsidRPr="005849D4">
              <w:rPr>
                <w:rFonts w:asciiTheme="minorHAnsi" w:hAnsiTheme="minorHAnsi" w:cstheme="minorHAnsi"/>
                <w:szCs w:val="20"/>
              </w:rPr>
              <w:t>in a prominent position on a publicly accessible website of the person who is required to prepare the plan</w:t>
            </w:r>
          </w:p>
          <w:p w14:paraId="2020A152" w14:textId="77777777" w:rsidR="00B7697E" w:rsidRPr="005849D4" w:rsidRDefault="00B7697E" w:rsidP="007861C2">
            <w:pPr>
              <w:pStyle w:val="MELText"/>
              <w:numPr>
                <w:ilvl w:val="0"/>
                <w:numId w:val="9"/>
              </w:numPr>
              <w:jc w:val="left"/>
              <w:rPr>
                <w:rFonts w:asciiTheme="minorHAnsi" w:hAnsiTheme="minorHAnsi" w:cstheme="minorHAnsi"/>
                <w:szCs w:val="20"/>
              </w:rPr>
            </w:pPr>
            <w:r w:rsidRPr="005849D4">
              <w:rPr>
                <w:rFonts w:asciiTheme="minorHAnsi" w:hAnsiTheme="minorHAnsi" w:cstheme="minorHAnsi"/>
                <w:szCs w:val="20"/>
              </w:rPr>
              <w:t>if the person does not have such a website – by providing a copy of the plan, without charge, to any person who makes a written request for a copy</w:t>
            </w:r>
          </w:p>
        </w:tc>
        <w:tc>
          <w:tcPr>
            <w:tcW w:w="3724" w:type="dxa"/>
          </w:tcPr>
          <w:p w14:paraId="1ED993BE" w14:textId="4209FF96" w:rsidR="00874AD0" w:rsidRPr="005849D4" w:rsidRDefault="00874AD0" w:rsidP="00874AD0">
            <w:pPr>
              <w:pStyle w:val="MELText"/>
              <w:jc w:val="left"/>
              <w:rPr>
                <w:rFonts w:asciiTheme="minorHAnsi" w:hAnsiTheme="minorHAnsi" w:cstheme="minorHAnsi"/>
                <w:szCs w:val="20"/>
              </w:rPr>
            </w:pPr>
            <w:r w:rsidRPr="005849D4">
              <w:rPr>
                <w:rFonts w:asciiTheme="minorHAnsi" w:hAnsiTheme="minorHAnsi" w:cstheme="minorHAnsi"/>
                <w:szCs w:val="20"/>
              </w:rPr>
              <w:t xml:space="preserve">The PIRMP is available on the </w:t>
            </w:r>
            <w:r w:rsidR="0077377B" w:rsidRPr="005849D4">
              <w:rPr>
                <w:rFonts w:asciiTheme="minorHAnsi" w:hAnsiTheme="minorHAnsi" w:cstheme="minorHAnsi"/>
                <w:szCs w:val="20"/>
              </w:rPr>
              <w:t xml:space="preserve">Peak </w:t>
            </w:r>
            <w:r w:rsidR="00005FE8" w:rsidRPr="005849D4">
              <w:rPr>
                <w:rFonts w:asciiTheme="minorHAnsi" w:hAnsiTheme="minorHAnsi" w:cstheme="minorHAnsi"/>
                <w:szCs w:val="20"/>
              </w:rPr>
              <w:t>R</w:t>
            </w:r>
            <w:r w:rsidR="0077377B" w:rsidRPr="005849D4">
              <w:rPr>
                <w:rFonts w:asciiTheme="minorHAnsi" w:hAnsiTheme="minorHAnsi" w:cstheme="minorHAnsi"/>
                <w:szCs w:val="20"/>
              </w:rPr>
              <w:t xml:space="preserve">enewables </w:t>
            </w:r>
            <w:r w:rsidRPr="005849D4">
              <w:rPr>
                <w:rFonts w:asciiTheme="minorHAnsi" w:hAnsiTheme="minorHAnsi" w:cstheme="minorHAnsi"/>
                <w:szCs w:val="20"/>
              </w:rPr>
              <w:t xml:space="preserve">(on behalf of </w:t>
            </w:r>
            <w:proofErr w:type="spellStart"/>
            <w:r w:rsidRPr="005849D4">
              <w:rPr>
                <w:rFonts w:asciiTheme="minorHAnsi" w:hAnsiTheme="minorHAnsi" w:cstheme="minorHAnsi"/>
                <w:szCs w:val="20"/>
              </w:rPr>
              <w:t>GSP</w:t>
            </w:r>
            <w:proofErr w:type="spellEnd"/>
            <w:r w:rsidRPr="005849D4">
              <w:rPr>
                <w:rFonts w:asciiTheme="minorHAnsi" w:hAnsiTheme="minorHAnsi" w:cstheme="minorHAnsi"/>
                <w:szCs w:val="20"/>
              </w:rPr>
              <w:t xml:space="preserve"> Energy) website.</w:t>
            </w:r>
          </w:p>
          <w:p w14:paraId="1C05A868" w14:textId="77777777" w:rsidR="00B7697E" w:rsidRPr="005849D4" w:rsidRDefault="00B7697E" w:rsidP="007861C2">
            <w:pPr>
              <w:pStyle w:val="MELText"/>
              <w:jc w:val="left"/>
              <w:rPr>
                <w:rFonts w:asciiTheme="minorHAnsi" w:hAnsiTheme="minorHAnsi" w:cstheme="minorHAnsi"/>
                <w:color w:val="FF0000"/>
                <w:szCs w:val="20"/>
              </w:rPr>
            </w:pPr>
          </w:p>
        </w:tc>
      </w:tr>
      <w:tr w:rsidR="00B7697E" w:rsidRPr="005849D4" w14:paraId="16BEF985" w14:textId="77777777" w:rsidTr="00FB246B">
        <w:tc>
          <w:tcPr>
            <w:tcW w:w="1809" w:type="dxa"/>
            <w:vMerge/>
          </w:tcPr>
          <w:p w14:paraId="2F5843DF"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683085AB" w14:textId="77777777" w:rsidR="00B7697E" w:rsidRPr="005849D4" w:rsidRDefault="00B7697E" w:rsidP="007861C2">
            <w:pPr>
              <w:pStyle w:val="MELText"/>
              <w:numPr>
                <w:ilvl w:val="0"/>
                <w:numId w:val="7"/>
              </w:numPr>
              <w:jc w:val="left"/>
              <w:rPr>
                <w:rFonts w:asciiTheme="minorHAnsi" w:hAnsiTheme="minorHAnsi" w:cstheme="minorHAnsi"/>
                <w:szCs w:val="20"/>
              </w:rPr>
            </w:pPr>
            <w:r w:rsidRPr="005849D4">
              <w:rPr>
                <w:rFonts w:asciiTheme="minorHAnsi" w:hAnsiTheme="minorHAnsi" w:cstheme="minorHAnsi"/>
                <w:szCs w:val="20"/>
              </w:rPr>
              <w:t>Subclause (2) applies only in relation to that part of a plan that includes the information required under:</w:t>
            </w:r>
          </w:p>
          <w:p w14:paraId="2884F226" w14:textId="77777777" w:rsidR="00B7697E" w:rsidRPr="005849D4" w:rsidRDefault="00B7697E" w:rsidP="007861C2">
            <w:pPr>
              <w:pStyle w:val="MELText"/>
              <w:numPr>
                <w:ilvl w:val="0"/>
                <w:numId w:val="10"/>
              </w:numPr>
              <w:jc w:val="left"/>
              <w:rPr>
                <w:rFonts w:asciiTheme="minorHAnsi" w:hAnsiTheme="minorHAnsi" w:cstheme="minorHAnsi"/>
                <w:szCs w:val="20"/>
              </w:rPr>
            </w:pPr>
            <w:r w:rsidRPr="005849D4">
              <w:rPr>
                <w:rFonts w:asciiTheme="minorHAnsi" w:hAnsiTheme="minorHAnsi" w:cstheme="minorHAnsi"/>
                <w:szCs w:val="20"/>
              </w:rPr>
              <w:t>section 153C (a) of the Act, and</w:t>
            </w:r>
          </w:p>
          <w:p w14:paraId="0F4A6D68" w14:textId="77777777" w:rsidR="00B7697E" w:rsidRPr="005849D4" w:rsidRDefault="00B7697E" w:rsidP="007861C2">
            <w:pPr>
              <w:pStyle w:val="MELText"/>
              <w:numPr>
                <w:ilvl w:val="0"/>
                <w:numId w:val="10"/>
              </w:numPr>
              <w:jc w:val="left"/>
              <w:rPr>
                <w:rFonts w:asciiTheme="minorHAnsi" w:hAnsiTheme="minorHAnsi" w:cstheme="minorHAnsi"/>
                <w:szCs w:val="20"/>
              </w:rPr>
            </w:pPr>
            <w:r w:rsidRPr="005849D4">
              <w:rPr>
                <w:rFonts w:asciiTheme="minorHAnsi" w:hAnsiTheme="minorHAnsi" w:cstheme="minorHAnsi"/>
                <w:szCs w:val="20"/>
              </w:rPr>
              <w:lastRenderedPageBreak/>
              <w:t>clause 98C (1) (h) and (</w:t>
            </w:r>
            <w:proofErr w:type="spellStart"/>
            <w:r w:rsidRPr="005849D4">
              <w:rPr>
                <w:rFonts w:asciiTheme="minorHAnsi" w:hAnsiTheme="minorHAnsi" w:cstheme="minorHAnsi"/>
                <w:szCs w:val="20"/>
              </w:rPr>
              <w:t>i</w:t>
            </w:r>
            <w:proofErr w:type="spellEnd"/>
            <w:r w:rsidRPr="005849D4">
              <w:rPr>
                <w:rFonts w:asciiTheme="minorHAnsi" w:hAnsiTheme="minorHAnsi" w:cstheme="minorHAnsi"/>
                <w:szCs w:val="20"/>
              </w:rPr>
              <w:t>) or (2) (b) and (c) (as the case requires)</w:t>
            </w:r>
          </w:p>
        </w:tc>
        <w:tc>
          <w:tcPr>
            <w:tcW w:w="3724" w:type="dxa"/>
          </w:tcPr>
          <w:p w14:paraId="3553DAD7" w14:textId="6F186C87" w:rsidR="00874AD0" w:rsidRPr="005849D4" w:rsidRDefault="00874AD0" w:rsidP="00874AD0">
            <w:pPr>
              <w:pStyle w:val="MELText"/>
              <w:jc w:val="left"/>
              <w:rPr>
                <w:rFonts w:asciiTheme="minorHAnsi" w:hAnsiTheme="minorHAnsi" w:cstheme="minorHAnsi"/>
                <w:szCs w:val="20"/>
              </w:rPr>
            </w:pPr>
            <w:r w:rsidRPr="005849D4">
              <w:rPr>
                <w:rFonts w:asciiTheme="minorHAnsi" w:hAnsiTheme="minorHAnsi" w:cstheme="minorHAnsi"/>
                <w:szCs w:val="20"/>
              </w:rPr>
              <w:lastRenderedPageBreak/>
              <w:t xml:space="preserve">The full PIRMP has been made available on the </w:t>
            </w:r>
            <w:r w:rsidR="0077377B" w:rsidRPr="005849D4">
              <w:rPr>
                <w:rFonts w:asciiTheme="minorHAnsi" w:hAnsiTheme="minorHAnsi" w:cstheme="minorHAnsi"/>
                <w:szCs w:val="20"/>
              </w:rPr>
              <w:t>Peak Renewables</w:t>
            </w:r>
            <w:r w:rsidRPr="005849D4">
              <w:rPr>
                <w:rFonts w:asciiTheme="minorHAnsi" w:hAnsiTheme="minorHAnsi" w:cstheme="minorHAnsi"/>
                <w:szCs w:val="20"/>
              </w:rPr>
              <w:t xml:space="preserve"> (on behalf of GSP Energy) website.</w:t>
            </w:r>
          </w:p>
          <w:p w14:paraId="6CFF3C73" w14:textId="77777777" w:rsidR="00B7697E" w:rsidRPr="005849D4" w:rsidRDefault="00B7697E" w:rsidP="003C2468">
            <w:pPr>
              <w:pStyle w:val="MELText"/>
              <w:jc w:val="left"/>
              <w:rPr>
                <w:rFonts w:asciiTheme="minorHAnsi" w:hAnsiTheme="minorHAnsi" w:cstheme="minorHAnsi"/>
                <w:szCs w:val="20"/>
              </w:rPr>
            </w:pPr>
          </w:p>
        </w:tc>
      </w:tr>
      <w:tr w:rsidR="00B7697E" w:rsidRPr="005849D4" w14:paraId="1AB611E2" w14:textId="77777777" w:rsidTr="00FB246B">
        <w:tc>
          <w:tcPr>
            <w:tcW w:w="1809" w:type="dxa"/>
            <w:vMerge/>
          </w:tcPr>
          <w:p w14:paraId="377732F7" w14:textId="77777777" w:rsidR="00B7697E" w:rsidRPr="005849D4" w:rsidRDefault="00B7697E" w:rsidP="003C2468">
            <w:pPr>
              <w:pStyle w:val="MELText"/>
              <w:jc w:val="left"/>
              <w:rPr>
                <w:rFonts w:asciiTheme="minorHAnsi" w:hAnsiTheme="minorHAnsi" w:cstheme="minorHAnsi"/>
                <w:szCs w:val="20"/>
              </w:rPr>
            </w:pPr>
          </w:p>
        </w:tc>
        <w:tc>
          <w:tcPr>
            <w:tcW w:w="3723" w:type="dxa"/>
          </w:tcPr>
          <w:p w14:paraId="72EB0ACA" w14:textId="77777777" w:rsidR="00B7697E" w:rsidRPr="005849D4" w:rsidRDefault="00B7697E" w:rsidP="007861C2">
            <w:pPr>
              <w:pStyle w:val="MELText"/>
              <w:numPr>
                <w:ilvl w:val="0"/>
                <w:numId w:val="7"/>
              </w:numPr>
              <w:jc w:val="left"/>
              <w:rPr>
                <w:rFonts w:asciiTheme="minorHAnsi" w:hAnsiTheme="minorHAnsi" w:cstheme="minorHAnsi"/>
                <w:szCs w:val="20"/>
              </w:rPr>
            </w:pPr>
            <w:r w:rsidRPr="005849D4">
              <w:rPr>
                <w:rFonts w:asciiTheme="minorHAnsi" w:hAnsiTheme="minorHAnsi" w:cstheme="minorHAnsi"/>
                <w:szCs w:val="20"/>
              </w:rPr>
              <w:t>Any personal information within the meaning of the Privacy and Personal Information Protection Act 1998 is not required to be included in a plan that is made available to any person other than a person referred to in subclause (1).</w:t>
            </w:r>
          </w:p>
        </w:tc>
        <w:tc>
          <w:tcPr>
            <w:tcW w:w="3724" w:type="dxa"/>
          </w:tcPr>
          <w:p w14:paraId="3E09D826" w14:textId="77777777" w:rsidR="00B7697E" w:rsidRPr="005849D4" w:rsidRDefault="00B7697E" w:rsidP="007861C2">
            <w:pPr>
              <w:pStyle w:val="MELText"/>
              <w:jc w:val="left"/>
              <w:rPr>
                <w:rFonts w:asciiTheme="minorHAnsi" w:hAnsiTheme="minorHAnsi" w:cstheme="minorHAnsi"/>
                <w:szCs w:val="20"/>
              </w:rPr>
            </w:pPr>
            <w:r w:rsidRPr="005849D4">
              <w:rPr>
                <w:rFonts w:asciiTheme="minorHAnsi" w:hAnsiTheme="minorHAnsi" w:cstheme="minorHAnsi"/>
                <w:szCs w:val="20"/>
              </w:rPr>
              <w:t>The PIRMP is publicly available. Personal information will not be included in the PIRMP.</w:t>
            </w:r>
          </w:p>
        </w:tc>
      </w:tr>
      <w:tr w:rsidR="003C2468" w:rsidRPr="005849D4" w14:paraId="2F278385" w14:textId="77777777" w:rsidTr="00FB246B">
        <w:tc>
          <w:tcPr>
            <w:tcW w:w="1809" w:type="dxa"/>
          </w:tcPr>
          <w:p w14:paraId="55D8CA0A" w14:textId="77777777" w:rsidR="003C2468" w:rsidRPr="005849D4" w:rsidRDefault="003C2468" w:rsidP="003C2468">
            <w:pPr>
              <w:pStyle w:val="MELText"/>
              <w:jc w:val="left"/>
              <w:rPr>
                <w:rFonts w:asciiTheme="minorHAnsi" w:hAnsiTheme="minorHAnsi" w:cstheme="minorHAnsi"/>
                <w:szCs w:val="20"/>
              </w:rPr>
            </w:pPr>
            <w:r w:rsidRPr="005849D4">
              <w:rPr>
                <w:rFonts w:asciiTheme="minorHAnsi" w:hAnsiTheme="minorHAnsi" w:cstheme="minorHAnsi"/>
                <w:szCs w:val="20"/>
              </w:rPr>
              <w:t>98E</w:t>
            </w:r>
          </w:p>
        </w:tc>
        <w:tc>
          <w:tcPr>
            <w:tcW w:w="3723" w:type="dxa"/>
          </w:tcPr>
          <w:p w14:paraId="78CBD1A6" w14:textId="77777777" w:rsidR="003C2468" w:rsidRPr="005849D4" w:rsidRDefault="003C2468" w:rsidP="003C2468">
            <w:pPr>
              <w:pStyle w:val="MELText"/>
              <w:jc w:val="left"/>
              <w:rPr>
                <w:rFonts w:asciiTheme="minorHAnsi" w:hAnsiTheme="minorHAnsi" w:cstheme="minorHAnsi"/>
                <w:b/>
                <w:szCs w:val="20"/>
              </w:rPr>
            </w:pPr>
            <w:r w:rsidRPr="005849D4">
              <w:rPr>
                <w:rFonts w:asciiTheme="minorHAnsi" w:hAnsiTheme="minorHAnsi" w:cstheme="minorHAnsi"/>
                <w:b/>
                <w:szCs w:val="20"/>
              </w:rPr>
              <w:t>Testing of Plan</w:t>
            </w:r>
          </w:p>
          <w:p w14:paraId="3E36BC59" w14:textId="77777777" w:rsidR="003C2468" w:rsidRPr="005849D4" w:rsidRDefault="003C2468" w:rsidP="00D37AB2">
            <w:pPr>
              <w:pStyle w:val="MELText"/>
              <w:numPr>
                <w:ilvl w:val="0"/>
                <w:numId w:val="11"/>
              </w:numPr>
              <w:jc w:val="left"/>
              <w:rPr>
                <w:rFonts w:asciiTheme="minorHAnsi" w:hAnsiTheme="minorHAnsi" w:cstheme="minorHAnsi"/>
                <w:szCs w:val="20"/>
              </w:rPr>
            </w:pPr>
            <w:r w:rsidRPr="005849D4">
              <w:rPr>
                <w:rFonts w:asciiTheme="minorHAnsi" w:hAnsiTheme="minorHAnsi" w:cstheme="minorHAnsi"/>
                <w:szCs w:val="20"/>
              </w:rPr>
              <w:t>The testing of a plan is to be carried out in such a manner as to ensure that the information included in the plan is accurate and up to date and the plan is capable of being implemented in a workable and effective manner</w:t>
            </w:r>
            <w:r w:rsidR="00D37AB2" w:rsidRPr="005849D4">
              <w:rPr>
                <w:rFonts w:asciiTheme="minorHAnsi" w:hAnsiTheme="minorHAnsi" w:cstheme="minorHAnsi"/>
                <w:szCs w:val="20"/>
              </w:rPr>
              <w:t>.</w:t>
            </w:r>
          </w:p>
          <w:p w14:paraId="54E483AA" w14:textId="77777777" w:rsidR="003C2468" w:rsidRPr="005849D4" w:rsidRDefault="003C2468" w:rsidP="00D37AB2">
            <w:pPr>
              <w:pStyle w:val="MELText"/>
              <w:numPr>
                <w:ilvl w:val="0"/>
                <w:numId w:val="11"/>
              </w:numPr>
              <w:jc w:val="left"/>
              <w:rPr>
                <w:rFonts w:asciiTheme="minorHAnsi" w:hAnsiTheme="minorHAnsi" w:cstheme="minorHAnsi"/>
                <w:szCs w:val="20"/>
              </w:rPr>
            </w:pPr>
            <w:r w:rsidRPr="005849D4">
              <w:rPr>
                <w:rFonts w:asciiTheme="minorHAnsi" w:hAnsiTheme="minorHAnsi" w:cstheme="minorHAnsi"/>
                <w:szCs w:val="20"/>
              </w:rPr>
              <w:t>Any such test is to be carried out:</w:t>
            </w:r>
          </w:p>
          <w:p w14:paraId="5D9BE8B9" w14:textId="77777777" w:rsidR="003C2468" w:rsidRPr="005849D4" w:rsidRDefault="003C2468" w:rsidP="00D37AB2">
            <w:pPr>
              <w:pStyle w:val="MELText"/>
              <w:numPr>
                <w:ilvl w:val="0"/>
                <w:numId w:val="12"/>
              </w:numPr>
              <w:jc w:val="left"/>
              <w:rPr>
                <w:rFonts w:asciiTheme="minorHAnsi" w:hAnsiTheme="minorHAnsi" w:cstheme="minorHAnsi"/>
                <w:szCs w:val="20"/>
              </w:rPr>
            </w:pPr>
            <w:r w:rsidRPr="005849D4">
              <w:rPr>
                <w:rFonts w:asciiTheme="minorHAnsi" w:hAnsiTheme="minorHAnsi" w:cstheme="minorHAnsi"/>
                <w:szCs w:val="20"/>
              </w:rPr>
              <w:t>routinely at least once every 12 months; and</w:t>
            </w:r>
          </w:p>
          <w:p w14:paraId="413BE47D" w14:textId="77777777" w:rsidR="003C2468" w:rsidRPr="005849D4" w:rsidRDefault="003C2468" w:rsidP="00D37AB2">
            <w:pPr>
              <w:pStyle w:val="MELText"/>
              <w:numPr>
                <w:ilvl w:val="0"/>
                <w:numId w:val="12"/>
              </w:numPr>
              <w:jc w:val="left"/>
              <w:rPr>
                <w:rFonts w:asciiTheme="minorHAnsi" w:hAnsiTheme="minorHAnsi" w:cstheme="minorHAnsi"/>
                <w:szCs w:val="20"/>
              </w:rPr>
            </w:pPr>
            <w:r w:rsidRPr="005849D4">
              <w:rPr>
                <w:rFonts w:asciiTheme="minorHAnsi" w:hAnsiTheme="minorHAnsi" w:cstheme="minorHAnsi"/>
                <w:szCs w:val="20"/>
              </w:rPr>
              <w:t xml:space="preserve">within one month of any pollution incident occurring </w:t>
            </w:r>
            <w:proofErr w:type="gramStart"/>
            <w:r w:rsidRPr="005849D4">
              <w:rPr>
                <w:rFonts w:asciiTheme="minorHAnsi" w:hAnsiTheme="minorHAnsi" w:cstheme="minorHAnsi"/>
                <w:szCs w:val="20"/>
              </w:rPr>
              <w:t>in the course of</w:t>
            </w:r>
            <w:proofErr w:type="gramEnd"/>
            <w:r w:rsidRPr="005849D4">
              <w:rPr>
                <w:rFonts w:asciiTheme="minorHAnsi" w:hAnsiTheme="minorHAnsi" w:cstheme="minorHAnsi"/>
                <w:szCs w:val="20"/>
              </w:rPr>
              <w:t xml:space="preserve"> an activity to which the licence relates so as to assess, in the light of that incident, whether the information included in the plan is accurate and up to date and the plan is still capable of being implemented in a workable and effective manner</w:t>
            </w:r>
            <w:r w:rsidR="00D37AB2" w:rsidRPr="005849D4">
              <w:rPr>
                <w:rFonts w:asciiTheme="minorHAnsi" w:hAnsiTheme="minorHAnsi" w:cstheme="minorHAnsi"/>
                <w:szCs w:val="20"/>
              </w:rPr>
              <w:t>.</w:t>
            </w:r>
          </w:p>
        </w:tc>
        <w:tc>
          <w:tcPr>
            <w:tcW w:w="3724" w:type="dxa"/>
          </w:tcPr>
          <w:p w14:paraId="31B95CBD" w14:textId="77777777" w:rsidR="003C2468" w:rsidRPr="005849D4" w:rsidRDefault="003C2468" w:rsidP="008C56EE">
            <w:pPr>
              <w:pStyle w:val="MELText"/>
              <w:jc w:val="left"/>
              <w:rPr>
                <w:rFonts w:asciiTheme="minorHAnsi" w:hAnsiTheme="minorHAnsi" w:cstheme="minorHAnsi"/>
                <w:szCs w:val="20"/>
              </w:rPr>
            </w:pPr>
            <w:r w:rsidRPr="005849D4">
              <w:rPr>
                <w:rFonts w:asciiTheme="minorHAnsi" w:hAnsiTheme="minorHAnsi" w:cstheme="minorHAnsi"/>
                <w:szCs w:val="20"/>
              </w:rPr>
              <w:t xml:space="preserve">Section </w:t>
            </w:r>
            <w:r w:rsidR="00F0633D" w:rsidRPr="005849D4">
              <w:rPr>
                <w:rFonts w:asciiTheme="minorHAnsi" w:hAnsiTheme="minorHAnsi" w:cstheme="minorHAnsi"/>
                <w:szCs w:val="20"/>
              </w:rPr>
              <w:t>5</w:t>
            </w:r>
            <w:r w:rsidR="00874AD0" w:rsidRPr="005849D4">
              <w:rPr>
                <w:rFonts w:asciiTheme="minorHAnsi" w:hAnsiTheme="minorHAnsi" w:cstheme="minorHAnsi"/>
                <w:szCs w:val="20"/>
              </w:rPr>
              <w:t xml:space="preserve"> of the PIRMP </w:t>
            </w:r>
            <w:r w:rsidR="008C56EE" w:rsidRPr="005849D4">
              <w:rPr>
                <w:rFonts w:asciiTheme="minorHAnsi" w:hAnsiTheme="minorHAnsi" w:cstheme="minorHAnsi"/>
                <w:szCs w:val="20"/>
              </w:rPr>
              <w:t xml:space="preserve">and Section </w:t>
            </w:r>
            <w:r w:rsidR="00AF5581" w:rsidRPr="005849D4">
              <w:rPr>
                <w:rFonts w:asciiTheme="minorHAnsi" w:hAnsiTheme="minorHAnsi" w:cstheme="minorHAnsi"/>
                <w:szCs w:val="20"/>
              </w:rPr>
              <w:t>19</w:t>
            </w:r>
            <w:r w:rsidRPr="005849D4">
              <w:rPr>
                <w:rFonts w:asciiTheme="minorHAnsi" w:hAnsiTheme="minorHAnsi" w:cstheme="minorHAnsi"/>
                <w:szCs w:val="20"/>
              </w:rPr>
              <w:t xml:space="preserve"> of the </w:t>
            </w:r>
            <w:r w:rsidR="00C51D46" w:rsidRPr="005849D4">
              <w:rPr>
                <w:rFonts w:asciiTheme="minorHAnsi" w:hAnsiTheme="minorHAnsi" w:cstheme="minorHAnsi"/>
                <w:szCs w:val="20"/>
              </w:rPr>
              <w:t>Hume Emergency Response Plan</w:t>
            </w:r>
            <w:r w:rsidR="008C56EE" w:rsidRPr="005849D4">
              <w:rPr>
                <w:rFonts w:asciiTheme="minorHAnsi" w:hAnsiTheme="minorHAnsi" w:cstheme="minorHAnsi"/>
                <w:szCs w:val="20"/>
              </w:rPr>
              <w:t xml:space="preserve"> outline the testing requirements</w:t>
            </w:r>
            <w:r w:rsidRPr="005849D4">
              <w:rPr>
                <w:rFonts w:asciiTheme="minorHAnsi" w:hAnsiTheme="minorHAnsi" w:cstheme="minorHAnsi"/>
                <w:szCs w:val="20"/>
              </w:rPr>
              <w:t xml:space="preserve">. </w:t>
            </w:r>
          </w:p>
        </w:tc>
      </w:tr>
    </w:tbl>
    <w:p w14:paraId="19ED5C63" w14:textId="77777777" w:rsidR="00973A7C" w:rsidRPr="005849D4" w:rsidRDefault="00973A7C" w:rsidP="003C2468">
      <w:pPr>
        <w:pStyle w:val="MELText"/>
        <w:jc w:val="left"/>
        <w:rPr>
          <w:rFonts w:asciiTheme="minorHAnsi" w:hAnsiTheme="minorHAnsi" w:cstheme="minorHAnsi"/>
          <w:szCs w:val="20"/>
        </w:rPr>
      </w:pPr>
    </w:p>
    <w:p w14:paraId="41FDF7FD" w14:textId="77777777" w:rsidR="00973A7C" w:rsidRPr="005849D4" w:rsidRDefault="00973A7C" w:rsidP="003C2468">
      <w:pPr>
        <w:pStyle w:val="MELText"/>
        <w:jc w:val="left"/>
        <w:rPr>
          <w:rFonts w:asciiTheme="minorHAnsi" w:hAnsiTheme="minorHAnsi" w:cstheme="minorHAnsi"/>
          <w:szCs w:val="20"/>
        </w:rPr>
      </w:pPr>
    </w:p>
    <w:p w14:paraId="471F7D53" w14:textId="77777777" w:rsidR="00973A7C" w:rsidRPr="005849D4" w:rsidRDefault="00973A7C" w:rsidP="003C2468">
      <w:pPr>
        <w:pStyle w:val="MELText"/>
        <w:jc w:val="left"/>
        <w:rPr>
          <w:rFonts w:asciiTheme="minorHAnsi" w:hAnsiTheme="minorHAnsi" w:cstheme="minorHAnsi"/>
          <w:szCs w:val="20"/>
        </w:rPr>
      </w:pPr>
    </w:p>
    <w:p w14:paraId="1E17BFE2" w14:textId="77777777" w:rsidR="00973A7C" w:rsidRPr="005849D4" w:rsidRDefault="00973A7C">
      <w:pPr>
        <w:spacing w:after="0"/>
        <w:rPr>
          <w:rFonts w:cstheme="minorHAnsi"/>
        </w:rPr>
        <w:sectPr w:rsidR="00973A7C" w:rsidRPr="005849D4" w:rsidSect="00A4044E">
          <w:pgSz w:w="11920" w:h="16840"/>
          <w:pgMar w:top="1440" w:right="1440" w:bottom="1440" w:left="1440" w:header="604" w:footer="1047" w:gutter="0"/>
          <w:cols w:space="720"/>
        </w:sectPr>
      </w:pPr>
    </w:p>
    <w:p w14:paraId="1028F5B4" w14:textId="77777777" w:rsidR="00362CD8" w:rsidRPr="005849D4" w:rsidRDefault="00362CD8" w:rsidP="00362CD8">
      <w:pPr>
        <w:pStyle w:val="Heading1"/>
        <w:numPr>
          <w:ilvl w:val="0"/>
          <w:numId w:val="1"/>
        </w:numPr>
        <w:tabs>
          <w:tab w:val="num" w:pos="1135"/>
        </w:tabs>
        <w:spacing w:before="120"/>
        <w:ind w:left="1135" w:hanging="851"/>
        <w:rPr>
          <w:rFonts w:asciiTheme="minorHAnsi" w:hAnsiTheme="minorHAnsi" w:cstheme="minorHAnsi"/>
        </w:rPr>
      </w:pPr>
      <w:bookmarkStart w:id="5" w:name="_Toc279993442"/>
      <w:bookmarkStart w:id="6" w:name="_Toc521687124"/>
      <w:r w:rsidRPr="005849D4">
        <w:rPr>
          <w:rFonts w:asciiTheme="minorHAnsi" w:hAnsiTheme="minorHAnsi" w:cstheme="minorHAnsi"/>
        </w:rPr>
        <w:lastRenderedPageBreak/>
        <w:t>Pollution Incident Response</w:t>
      </w:r>
      <w:bookmarkEnd w:id="5"/>
      <w:r w:rsidRPr="005849D4">
        <w:rPr>
          <w:rFonts w:asciiTheme="minorHAnsi" w:hAnsiTheme="minorHAnsi" w:cstheme="minorHAnsi"/>
        </w:rPr>
        <w:t xml:space="preserve"> and Notification</w:t>
      </w:r>
      <w:bookmarkEnd w:id="6"/>
    </w:p>
    <w:p w14:paraId="0E66C180" w14:textId="77777777" w:rsidR="00362CD8" w:rsidRPr="005849D4" w:rsidRDefault="00362CD8" w:rsidP="00362CD8">
      <w:pPr>
        <w:pStyle w:val="MELText"/>
        <w:rPr>
          <w:rFonts w:asciiTheme="minorHAnsi" w:hAnsiTheme="minorHAnsi" w:cstheme="minorHAnsi"/>
        </w:rPr>
      </w:pPr>
      <w:bookmarkStart w:id="7" w:name="_Toc279993443"/>
      <w:r w:rsidRPr="005849D4">
        <w:rPr>
          <w:rFonts w:asciiTheme="minorHAnsi" w:hAnsiTheme="minorHAnsi" w:cstheme="minorHAnsi"/>
        </w:rPr>
        <w:t xml:space="preserve">Under the Protection of the Environment Operations Act 1997 (POEO Act), a pollution incident means an incident or set of circumstances during or as a consequence of which there is or is likely to be a leak, spill or other escape or deposit of a substance, as a result of which pollution has occurred, is occurring or is likely to occur. It includes an incident or set of circumstances in which a substance has been placed or disposed of on premises, but it does not include an incident or set of circumstances involving only the emission of any noise. </w:t>
      </w:r>
    </w:p>
    <w:p w14:paraId="171A0D71" w14:textId="77777777" w:rsidR="00362CD8" w:rsidRPr="005849D4" w:rsidRDefault="00362CD8" w:rsidP="00362CD8">
      <w:pPr>
        <w:pStyle w:val="MELText"/>
        <w:rPr>
          <w:rFonts w:asciiTheme="minorHAnsi" w:hAnsiTheme="minorHAnsi" w:cstheme="minorHAnsi"/>
        </w:rPr>
      </w:pPr>
    </w:p>
    <w:p w14:paraId="5D825588" w14:textId="77777777" w:rsidR="00362CD8" w:rsidRPr="005849D4" w:rsidRDefault="00362CD8" w:rsidP="00362CD8">
      <w:pPr>
        <w:pStyle w:val="ListParagraph"/>
        <w:numPr>
          <w:ilvl w:val="1"/>
          <w:numId w:val="13"/>
        </w:numPr>
        <w:tabs>
          <w:tab w:val="left" w:pos="1060"/>
        </w:tabs>
        <w:spacing w:after="0" w:line="240" w:lineRule="auto"/>
        <w:ind w:right="-20"/>
        <w:rPr>
          <w:rFonts w:eastAsia="Calibri" w:cstheme="minorHAnsi"/>
          <w:b/>
          <w:bCs/>
          <w:sz w:val="24"/>
          <w:szCs w:val="24"/>
        </w:rPr>
      </w:pPr>
      <w:bookmarkStart w:id="8" w:name="_Toc521687125"/>
      <w:r w:rsidRPr="005849D4">
        <w:rPr>
          <w:rFonts w:eastAsia="Calibri" w:cstheme="minorHAnsi"/>
          <w:b/>
          <w:bCs/>
          <w:sz w:val="24"/>
          <w:szCs w:val="24"/>
        </w:rPr>
        <w:t>Duty to Notify</w:t>
      </w:r>
      <w:bookmarkEnd w:id="8"/>
    </w:p>
    <w:p w14:paraId="6C18260F" w14:textId="77777777" w:rsidR="00362CD8" w:rsidRPr="005849D4" w:rsidRDefault="00362CD8" w:rsidP="00362CD8">
      <w:pPr>
        <w:pStyle w:val="MELText"/>
        <w:rPr>
          <w:rFonts w:asciiTheme="minorHAnsi" w:hAnsiTheme="minorHAnsi" w:cstheme="minorHAnsi"/>
        </w:rPr>
      </w:pPr>
      <w:r w:rsidRPr="005849D4">
        <w:rPr>
          <w:rFonts w:asciiTheme="minorHAnsi" w:hAnsiTheme="minorHAnsi" w:cstheme="minorHAnsi"/>
        </w:rPr>
        <w:t xml:space="preserve">Under the POEO Act, the following people have a duty to notify a pollution incident occurring in the course of an activity that causes or threatens material harm to the environment: </w:t>
      </w:r>
    </w:p>
    <w:p w14:paraId="7578FD9D" w14:textId="77777777" w:rsidR="00362CD8" w:rsidRPr="005849D4" w:rsidRDefault="00362CD8" w:rsidP="00362CD8">
      <w:pPr>
        <w:pStyle w:val="MELText"/>
        <w:numPr>
          <w:ilvl w:val="0"/>
          <w:numId w:val="16"/>
        </w:numPr>
        <w:rPr>
          <w:rFonts w:asciiTheme="minorHAnsi" w:hAnsiTheme="minorHAnsi" w:cstheme="minorHAnsi"/>
        </w:rPr>
      </w:pPr>
      <w:r w:rsidRPr="005849D4">
        <w:rPr>
          <w:rFonts w:asciiTheme="minorHAnsi" w:hAnsiTheme="minorHAnsi" w:cstheme="minorHAnsi"/>
        </w:rPr>
        <w:t>an employee carrying on the activity relating to the pollution incident</w:t>
      </w:r>
    </w:p>
    <w:p w14:paraId="3DA66D17" w14:textId="77777777" w:rsidR="00362CD8" w:rsidRPr="005849D4" w:rsidRDefault="00362CD8" w:rsidP="00362CD8">
      <w:pPr>
        <w:pStyle w:val="MELText"/>
        <w:numPr>
          <w:ilvl w:val="0"/>
          <w:numId w:val="16"/>
        </w:numPr>
        <w:rPr>
          <w:rFonts w:asciiTheme="minorHAnsi" w:hAnsiTheme="minorHAnsi" w:cstheme="minorHAnsi"/>
        </w:rPr>
      </w:pPr>
      <w:r w:rsidRPr="005849D4">
        <w:rPr>
          <w:rFonts w:asciiTheme="minorHAnsi" w:hAnsiTheme="minorHAnsi" w:cstheme="minorHAnsi"/>
        </w:rPr>
        <w:t>an employer after becoming aware of a pollution incident</w:t>
      </w:r>
    </w:p>
    <w:p w14:paraId="34B3EB57" w14:textId="77777777" w:rsidR="00362CD8" w:rsidRPr="005849D4" w:rsidRDefault="00362CD8" w:rsidP="00362CD8">
      <w:pPr>
        <w:pStyle w:val="MELText"/>
        <w:numPr>
          <w:ilvl w:val="0"/>
          <w:numId w:val="16"/>
        </w:numPr>
        <w:rPr>
          <w:rFonts w:asciiTheme="minorHAnsi" w:hAnsiTheme="minorHAnsi" w:cstheme="minorHAnsi"/>
        </w:rPr>
      </w:pPr>
      <w:r w:rsidRPr="005849D4">
        <w:rPr>
          <w:rFonts w:asciiTheme="minorHAnsi" w:hAnsiTheme="minorHAnsi" w:cstheme="minorHAnsi"/>
        </w:rPr>
        <w:t>the occupier of the premises where the pollution incident occurs.</w:t>
      </w:r>
    </w:p>
    <w:p w14:paraId="7558363A" w14:textId="77777777" w:rsidR="00362CD8" w:rsidRPr="005849D4" w:rsidRDefault="00362CD8" w:rsidP="00362CD8">
      <w:pPr>
        <w:pStyle w:val="MELText"/>
        <w:rPr>
          <w:rFonts w:asciiTheme="minorHAnsi" w:hAnsiTheme="minorHAnsi" w:cstheme="minorHAnsi"/>
        </w:rPr>
      </w:pPr>
      <w:r w:rsidRPr="005849D4">
        <w:rPr>
          <w:rFonts w:asciiTheme="minorHAnsi" w:hAnsiTheme="minorHAnsi" w:cstheme="minorHAnsi"/>
        </w:rPr>
        <w:t>Notification must be given immediately, i.e. promptly and without delay, after the person becomes aware of the incident.</w:t>
      </w:r>
    </w:p>
    <w:p w14:paraId="5425562A" w14:textId="4003E751" w:rsidR="00362CD8" w:rsidRPr="005849D4" w:rsidRDefault="00362CD8" w:rsidP="00362CD8">
      <w:pPr>
        <w:pStyle w:val="MELText"/>
        <w:rPr>
          <w:rFonts w:asciiTheme="minorHAnsi" w:hAnsiTheme="minorHAnsi" w:cstheme="minorHAnsi"/>
        </w:rPr>
      </w:pPr>
      <w:r w:rsidRPr="005849D4">
        <w:rPr>
          <w:rFonts w:asciiTheme="minorHAnsi" w:hAnsiTheme="minorHAnsi" w:cstheme="minorHAnsi"/>
        </w:rPr>
        <w:t xml:space="preserve">You do not have to report if you know that all relevant authorities have already been notified. </w:t>
      </w:r>
      <w:r w:rsidR="005204FD" w:rsidRPr="005849D4">
        <w:rPr>
          <w:rFonts w:asciiTheme="minorHAnsi" w:hAnsiTheme="minorHAnsi" w:cstheme="minorHAnsi"/>
        </w:rPr>
        <w:t>‘</w:t>
      </w:r>
      <w:r w:rsidRPr="005849D4">
        <w:rPr>
          <w:rFonts w:asciiTheme="minorHAnsi" w:hAnsiTheme="minorHAnsi" w:cstheme="minorHAnsi"/>
        </w:rPr>
        <w:t>Relevant Authority</w:t>
      </w:r>
      <w:r w:rsidR="005204FD" w:rsidRPr="005849D4">
        <w:rPr>
          <w:rFonts w:asciiTheme="minorHAnsi" w:hAnsiTheme="minorHAnsi" w:cstheme="minorHAnsi"/>
        </w:rPr>
        <w:t>’</w:t>
      </w:r>
      <w:r w:rsidRPr="005849D4">
        <w:rPr>
          <w:rFonts w:asciiTheme="minorHAnsi" w:hAnsiTheme="minorHAnsi" w:cstheme="minorHAnsi"/>
        </w:rPr>
        <w:t xml:space="preserve"> means:</w:t>
      </w:r>
    </w:p>
    <w:p w14:paraId="37677648" w14:textId="77777777" w:rsidR="00362CD8" w:rsidRPr="005849D4" w:rsidRDefault="00362CD8" w:rsidP="00362CD8">
      <w:pPr>
        <w:pStyle w:val="MELText"/>
        <w:numPr>
          <w:ilvl w:val="0"/>
          <w:numId w:val="15"/>
        </w:numPr>
        <w:tabs>
          <w:tab w:val="clear" w:pos="720"/>
        </w:tabs>
        <w:rPr>
          <w:rFonts w:asciiTheme="minorHAnsi" w:hAnsiTheme="minorHAnsi" w:cstheme="minorHAnsi"/>
        </w:rPr>
      </w:pPr>
      <w:r w:rsidRPr="005849D4">
        <w:rPr>
          <w:rFonts w:asciiTheme="minorHAnsi" w:hAnsiTheme="minorHAnsi" w:cstheme="minorHAnsi"/>
        </w:rPr>
        <w:t xml:space="preserve">the appropriate regulatory authority (ARA) </w:t>
      </w:r>
    </w:p>
    <w:p w14:paraId="173166A6" w14:textId="77777777" w:rsidR="00362CD8" w:rsidRPr="005849D4" w:rsidRDefault="00362CD8" w:rsidP="00362CD8">
      <w:pPr>
        <w:pStyle w:val="MELText"/>
        <w:numPr>
          <w:ilvl w:val="0"/>
          <w:numId w:val="15"/>
        </w:numPr>
        <w:tabs>
          <w:tab w:val="clear" w:pos="720"/>
        </w:tabs>
        <w:rPr>
          <w:rFonts w:asciiTheme="minorHAnsi" w:hAnsiTheme="minorHAnsi" w:cstheme="minorHAnsi"/>
        </w:rPr>
      </w:pPr>
      <w:r w:rsidRPr="005849D4">
        <w:rPr>
          <w:rFonts w:asciiTheme="minorHAnsi" w:hAnsiTheme="minorHAnsi" w:cstheme="minorHAnsi"/>
        </w:rPr>
        <w:t>the Environment Protection Authority (EPA) if they are not the ARA</w:t>
      </w:r>
    </w:p>
    <w:p w14:paraId="5D3BB483" w14:textId="77777777" w:rsidR="00362CD8" w:rsidRPr="005849D4" w:rsidRDefault="00362CD8" w:rsidP="00362CD8">
      <w:pPr>
        <w:pStyle w:val="MELText"/>
        <w:numPr>
          <w:ilvl w:val="0"/>
          <w:numId w:val="15"/>
        </w:numPr>
        <w:tabs>
          <w:tab w:val="clear" w:pos="720"/>
        </w:tabs>
        <w:rPr>
          <w:rFonts w:asciiTheme="minorHAnsi" w:hAnsiTheme="minorHAnsi" w:cstheme="minorHAnsi"/>
        </w:rPr>
      </w:pPr>
      <w:r w:rsidRPr="005849D4">
        <w:rPr>
          <w:rFonts w:asciiTheme="minorHAnsi" w:hAnsiTheme="minorHAnsi" w:cstheme="minorHAnsi"/>
        </w:rPr>
        <w:t xml:space="preserve">the Ministry of Health </w:t>
      </w:r>
    </w:p>
    <w:p w14:paraId="5688E6FF" w14:textId="77777777" w:rsidR="00362CD8" w:rsidRPr="005849D4" w:rsidRDefault="00362CD8" w:rsidP="00362CD8">
      <w:pPr>
        <w:pStyle w:val="MELText"/>
        <w:numPr>
          <w:ilvl w:val="0"/>
          <w:numId w:val="15"/>
        </w:numPr>
        <w:tabs>
          <w:tab w:val="clear" w:pos="720"/>
        </w:tabs>
        <w:rPr>
          <w:rFonts w:asciiTheme="minorHAnsi" w:hAnsiTheme="minorHAnsi" w:cstheme="minorHAnsi"/>
        </w:rPr>
      </w:pPr>
      <w:r w:rsidRPr="005849D4">
        <w:rPr>
          <w:rFonts w:asciiTheme="minorHAnsi" w:hAnsiTheme="minorHAnsi" w:cstheme="minorHAnsi"/>
        </w:rPr>
        <w:t>SafeWork NSW</w:t>
      </w:r>
    </w:p>
    <w:p w14:paraId="5D12A392" w14:textId="77777777" w:rsidR="00362CD8" w:rsidRPr="005849D4" w:rsidRDefault="00362CD8" w:rsidP="00362CD8">
      <w:pPr>
        <w:pStyle w:val="MELText"/>
        <w:numPr>
          <w:ilvl w:val="0"/>
          <w:numId w:val="15"/>
        </w:numPr>
        <w:tabs>
          <w:tab w:val="clear" w:pos="720"/>
        </w:tabs>
        <w:rPr>
          <w:rFonts w:asciiTheme="minorHAnsi" w:hAnsiTheme="minorHAnsi" w:cstheme="minorHAnsi"/>
        </w:rPr>
      </w:pPr>
      <w:r w:rsidRPr="005849D4">
        <w:rPr>
          <w:rFonts w:asciiTheme="minorHAnsi" w:hAnsiTheme="minorHAnsi" w:cstheme="minorHAnsi"/>
        </w:rPr>
        <w:t>Fire and Rescue NSW.</w:t>
      </w:r>
    </w:p>
    <w:p w14:paraId="2F19F733" w14:textId="77777777" w:rsidR="00362CD8" w:rsidRPr="005849D4" w:rsidRDefault="00362CD8" w:rsidP="00362CD8">
      <w:pPr>
        <w:pStyle w:val="MELText"/>
        <w:rPr>
          <w:rFonts w:asciiTheme="minorHAnsi" w:hAnsiTheme="minorHAnsi" w:cstheme="minorHAnsi"/>
        </w:rPr>
      </w:pPr>
      <w:r w:rsidRPr="005849D4">
        <w:rPr>
          <w:rFonts w:asciiTheme="minorHAnsi" w:hAnsiTheme="minorHAnsi" w:cstheme="minorHAnsi"/>
        </w:rPr>
        <w:t xml:space="preserve">Refer to Section 14.2 for contact details. </w:t>
      </w:r>
    </w:p>
    <w:p w14:paraId="122D2D3B" w14:textId="77777777" w:rsidR="00362CD8" w:rsidRPr="005849D4" w:rsidRDefault="00362CD8" w:rsidP="00362CD8">
      <w:pPr>
        <w:pStyle w:val="MELText"/>
        <w:rPr>
          <w:rFonts w:asciiTheme="minorHAnsi" w:hAnsiTheme="minorHAnsi" w:cstheme="minorHAnsi"/>
        </w:rPr>
      </w:pPr>
    </w:p>
    <w:p w14:paraId="6A2CF1C5" w14:textId="77777777" w:rsidR="00362CD8" w:rsidRPr="005849D4" w:rsidRDefault="00362CD8" w:rsidP="00362CD8">
      <w:pPr>
        <w:pStyle w:val="ListParagraph"/>
        <w:numPr>
          <w:ilvl w:val="1"/>
          <w:numId w:val="13"/>
        </w:numPr>
        <w:tabs>
          <w:tab w:val="left" w:pos="1060"/>
        </w:tabs>
        <w:spacing w:after="0" w:line="240" w:lineRule="auto"/>
        <w:ind w:right="-20"/>
        <w:rPr>
          <w:rFonts w:eastAsia="Calibri" w:cstheme="minorHAnsi"/>
          <w:b/>
          <w:bCs/>
          <w:sz w:val="24"/>
          <w:szCs w:val="24"/>
        </w:rPr>
      </w:pPr>
      <w:bookmarkStart w:id="9" w:name="_Toc521687126"/>
      <w:r w:rsidRPr="005849D4">
        <w:rPr>
          <w:rFonts w:eastAsia="Calibri" w:cstheme="minorHAnsi"/>
          <w:b/>
          <w:bCs/>
          <w:sz w:val="24"/>
          <w:szCs w:val="24"/>
        </w:rPr>
        <w:t>Pollution Incident External Authority Notification</w:t>
      </w:r>
      <w:bookmarkEnd w:id="9"/>
    </w:p>
    <w:p w14:paraId="5943FB64" w14:textId="77777777" w:rsidR="00362CD8" w:rsidRPr="005849D4" w:rsidRDefault="00362CD8" w:rsidP="00362CD8">
      <w:pPr>
        <w:pStyle w:val="MELText"/>
        <w:rPr>
          <w:rFonts w:asciiTheme="minorHAnsi" w:hAnsiTheme="minorHAnsi" w:cstheme="minorHAnsi"/>
        </w:rPr>
      </w:pPr>
      <w:r w:rsidRPr="005849D4">
        <w:rPr>
          <w:rFonts w:asciiTheme="minorHAnsi" w:hAnsiTheme="minorHAnsi" w:cstheme="minorHAnsi"/>
        </w:rPr>
        <w:t>After a Pollution Incident the Chief Warden is responsible to ensure that the relevant authorities have been notified.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794"/>
      </w:tblGrid>
      <w:tr w:rsidR="00362CD8" w:rsidRPr="005849D4" w14:paraId="7288C22F" w14:textId="77777777" w:rsidTr="002E3CA9">
        <w:trPr>
          <w:trHeight w:val="340"/>
        </w:trPr>
        <w:tc>
          <w:tcPr>
            <w:tcW w:w="4820" w:type="dxa"/>
            <w:shd w:val="clear" w:color="auto" w:fill="1F497D" w:themeFill="text2"/>
            <w:vAlign w:val="center"/>
          </w:tcPr>
          <w:p w14:paraId="20100997" w14:textId="77777777" w:rsidR="00362CD8" w:rsidRPr="005849D4" w:rsidRDefault="00362CD8" w:rsidP="002E3CA9">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 xml:space="preserve">External Authority </w:t>
            </w:r>
          </w:p>
        </w:tc>
        <w:tc>
          <w:tcPr>
            <w:tcW w:w="2794" w:type="dxa"/>
            <w:shd w:val="clear" w:color="auto" w:fill="1F497D" w:themeFill="text2"/>
            <w:vAlign w:val="center"/>
          </w:tcPr>
          <w:p w14:paraId="224CACAA" w14:textId="77777777" w:rsidR="00362CD8" w:rsidRPr="005849D4" w:rsidRDefault="00362CD8" w:rsidP="002E3CA9">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Contact Number</w:t>
            </w:r>
          </w:p>
        </w:tc>
      </w:tr>
      <w:tr w:rsidR="00362CD8" w:rsidRPr="005849D4" w14:paraId="6DCA9D29" w14:textId="77777777" w:rsidTr="002E3CA9">
        <w:trPr>
          <w:trHeight w:val="340"/>
        </w:trPr>
        <w:tc>
          <w:tcPr>
            <w:tcW w:w="4820" w:type="dxa"/>
            <w:vAlign w:val="center"/>
          </w:tcPr>
          <w:p w14:paraId="038E6968" w14:textId="77777777" w:rsidR="00362CD8" w:rsidRPr="005849D4" w:rsidRDefault="00362CD8" w:rsidP="002E3CA9">
            <w:pPr>
              <w:pStyle w:val="MELText"/>
              <w:rPr>
                <w:rFonts w:asciiTheme="minorHAnsi" w:hAnsiTheme="minorHAnsi" w:cstheme="minorHAnsi"/>
              </w:rPr>
            </w:pPr>
            <w:bookmarkStart w:id="10" w:name="_Hlk521683374"/>
            <w:r w:rsidRPr="005849D4">
              <w:rPr>
                <w:rFonts w:asciiTheme="minorHAnsi" w:hAnsiTheme="minorHAnsi" w:cstheme="minorHAnsi"/>
              </w:rPr>
              <w:t xml:space="preserve">Environmental Protection Authority (EPA) </w:t>
            </w:r>
          </w:p>
        </w:tc>
        <w:tc>
          <w:tcPr>
            <w:tcW w:w="2794" w:type="dxa"/>
            <w:vAlign w:val="center"/>
          </w:tcPr>
          <w:p w14:paraId="096E76A7" w14:textId="77777777" w:rsidR="00362CD8" w:rsidRPr="005849D4" w:rsidRDefault="002E3CA9" w:rsidP="002E3CA9">
            <w:pPr>
              <w:pStyle w:val="MELText"/>
              <w:rPr>
                <w:rFonts w:asciiTheme="minorHAnsi" w:hAnsiTheme="minorHAnsi" w:cstheme="minorHAnsi"/>
              </w:rPr>
            </w:pPr>
            <w:r w:rsidRPr="005849D4">
              <w:rPr>
                <w:rFonts w:asciiTheme="minorHAnsi" w:hAnsiTheme="minorHAnsi" w:cstheme="minorHAnsi"/>
              </w:rPr>
              <w:t>131 555</w:t>
            </w:r>
          </w:p>
        </w:tc>
      </w:tr>
      <w:tr w:rsidR="00362CD8" w:rsidRPr="005849D4" w14:paraId="4179F9C7" w14:textId="77777777" w:rsidTr="002E3CA9">
        <w:trPr>
          <w:trHeight w:val="340"/>
        </w:trPr>
        <w:tc>
          <w:tcPr>
            <w:tcW w:w="4820" w:type="dxa"/>
            <w:vAlign w:val="center"/>
          </w:tcPr>
          <w:p w14:paraId="10FC2C74"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Fire and Rescue NSW</w:t>
            </w:r>
          </w:p>
        </w:tc>
        <w:tc>
          <w:tcPr>
            <w:tcW w:w="2794" w:type="dxa"/>
            <w:vAlign w:val="center"/>
          </w:tcPr>
          <w:p w14:paraId="354209AD"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000</w:t>
            </w:r>
          </w:p>
        </w:tc>
      </w:tr>
      <w:tr w:rsidR="00362CD8" w:rsidRPr="005849D4" w14:paraId="448215BA" w14:textId="77777777" w:rsidTr="002E3CA9">
        <w:trPr>
          <w:trHeight w:val="340"/>
        </w:trPr>
        <w:tc>
          <w:tcPr>
            <w:tcW w:w="4820" w:type="dxa"/>
            <w:vAlign w:val="center"/>
          </w:tcPr>
          <w:p w14:paraId="7F702F84"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Albury City Council</w:t>
            </w:r>
          </w:p>
        </w:tc>
        <w:tc>
          <w:tcPr>
            <w:tcW w:w="2794" w:type="dxa"/>
            <w:vAlign w:val="center"/>
          </w:tcPr>
          <w:p w14:paraId="0DDBCE32"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02 6023 8111</w:t>
            </w:r>
          </w:p>
        </w:tc>
      </w:tr>
      <w:tr w:rsidR="00362CD8" w:rsidRPr="005849D4" w14:paraId="2AE667ED" w14:textId="77777777" w:rsidTr="002E3CA9">
        <w:trPr>
          <w:trHeight w:val="340"/>
        </w:trPr>
        <w:tc>
          <w:tcPr>
            <w:tcW w:w="4820" w:type="dxa"/>
            <w:vAlign w:val="center"/>
          </w:tcPr>
          <w:p w14:paraId="4D8857F0"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SafeWork NSW</w:t>
            </w:r>
          </w:p>
        </w:tc>
        <w:tc>
          <w:tcPr>
            <w:tcW w:w="2794" w:type="dxa"/>
            <w:vAlign w:val="center"/>
          </w:tcPr>
          <w:p w14:paraId="02A26417"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13 10 50</w:t>
            </w:r>
          </w:p>
        </w:tc>
      </w:tr>
      <w:tr w:rsidR="00362CD8" w:rsidRPr="005849D4" w14:paraId="119E9C99" w14:textId="77777777" w:rsidTr="002E3CA9">
        <w:trPr>
          <w:trHeight w:val="340"/>
        </w:trPr>
        <w:tc>
          <w:tcPr>
            <w:tcW w:w="4820" w:type="dxa"/>
            <w:vAlign w:val="center"/>
          </w:tcPr>
          <w:p w14:paraId="642DB0F6"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SES Albury</w:t>
            </w:r>
          </w:p>
        </w:tc>
        <w:tc>
          <w:tcPr>
            <w:tcW w:w="2794" w:type="dxa"/>
            <w:vAlign w:val="center"/>
          </w:tcPr>
          <w:p w14:paraId="47EAB13F"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02 6058 5300</w:t>
            </w:r>
          </w:p>
        </w:tc>
      </w:tr>
      <w:tr w:rsidR="00362CD8" w:rsidRPr="005849D4" w14:paraId="317DDF6A" w14:textId="77777777" w:rsidTr="002E3CA9">
        <w:trPr>
          <w:trHeight w:val="340"/>
        </w:trPr>
        <w:tc>
          <w:tcPr>
            <w:tcW w:w="4820" w:type="dxa"/>
            <w:vAlign w:val="center"/>
          </w:tcPr>
          <w:p w14:paraId="0CEA63D7"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NSW Ambulance</w:t>
            </w:r>
          </w:p>
        </w:tc>
        <w:tc>
          <w:tcPr>
            <w:tcW w:w="2794" w:type="dxa"/>
            <w:vAlign w:val="center"/>
          </w:tcPr>
          <w:p w14:paraId="1704E2CF"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000</w:t>
            </w:r>
          </w:p>
        </w:tc>
      </w:tr>
      <w:tr w:rsidR="00362CD8" w:rsidRPr="005849D4" w14:paraId="0B7DC374" w14:textId="77777777" w:rsidTr="002E3CA9">
        <w:trPr>
          <w:trHeight w:val="340"/>
        </w:trPr>
        <w:tc>
          <w:tcPr>
            <w:tcW w:w="4820" w:type="dxa"/>
            <w:vAlign w:val="center"/>
          </w:tcPr>
          <w:p w14:paraId="44F0B289"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NSW Police</w:t>
            </w:r>
          </w:p>
        </w:tc>
        <w:tc>
          <w:tcPr>
            <w:tcW w:w="2794" w:type="dxa"/>
            <w:vAlign w:val="center"/>
          </w:tcPr>
          <w:p w14:paraId="60FE011E"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000</w:t>
            </w:r>
          </w:p>
        </w:tc>
      </w:tr>
      <w:tr w:rsidR="00362CD8" w:rsidRPr="005849D4" w14:paraId="47F1C566" w14:textId="77777777" w:rsidTr="002E3CA9">
        <w:trPr>
          <w:trHeight w:val="340"/>
        </w:trPr>
        <w:tc>
          <w:tcPr>
            <w:tcW w:w="4820" w:type="dxa"/>
            <w:vAlign w:val="center"/>
          </w:tcPr>
          <w:p w14:paraId="72BFEDAA"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WaterNSW (Hume)</w:t>
            </w:r>
          </w:p>
        </w:tc>
        <w:tc>
          <w:tcPr>
            <w:tcW w:w="2794" w:type="dxa"/>
            <w:vAlign w:val="center"/>
          </w:tcPr>
          <w:p w14:paraId="480D7942"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 xml:space="preserve"> (02) 6026 4332 – Duty Officer</w:t>
            </w:r>
          </w:p>
        </w:tc>
      </w:tr>
      <w:tr w:rsidR="00362CD8" w:rsidRPr="005849D4" w14:paraId="71C9B3F7" w14:textId="77777777" w:rsidTr="002E3CA9">
        <w:trPr>
          <w:trHeight w:val="340"/>
        </w:trPr>
        <w:tc>
          <w:tcPr>
            <w:tcW w:w="4820" w:type="dxa"/>
            <w:vAlign w:val="center"/>
          </w:tcPr>
          <w:p w14:paraId="212EAD87"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lastRenderedPageBreak/>
              <w:t>Ministry of Health – ask for Public Health Officer</w:t>
            </w:r>
          </w:p>
        </w:tc>
        <w:tc>
          <w:tcPr>
            <w:tcW w:w="2794" w:type="dxa"/>
            <w:vAlign w:val="center"/>
          </w:tcPr>
          <w:p w14:paraId="16C3D4DC"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1300 066 055</w:t>
            </w:r>
          </w:p>
        </w:tc>
      </w:tr>
      <w:tr w:rsidR="00362CD8" w:rsidRPr="005849D4" w14:paraId="426954D5" w14:textId="77777777" w:rsidTr="002E3CA9">
        <w:trPr>
          <w:trHeight w:val="340"/>
        </w:trPr>
        <w:tc>
          <w:tcPr>
            <w:tcW w:w="4820" w:type="dxa"/>
            <w:vAlign w:val="center"/>
          </w:tcPr>
          <w:p w14:paraId="620A05D6"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NSW National Parks and Wildlife</w:t>
            </w:r>
          </w:p>
        </w:tc>
        <w:tc>
          <w:tcPr>
            <w:tcW w:w="2794" w:type="dxa"/>
            <w:vAlign w:val="center"/>
          </w:tcPr>
          <w:p w14:paraId="358ECD5E"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1300 361 967</w:t>
            </w:r>
          </w:p>
        </w:tc>
      </w:tr>
      <w:tr w:rsidR="00362CD8" w:rsidRPr="005849D4" w14:paraId="6998A9FF" w14:textId="77777777" w:rsidTr="002E3CA9">
        <w:trPr>
          <w:trHeight w:val="340"/>
        </w:trPr>
        <w:tc>
          <w:tcPr>
            <w:tcW w:w="4820" w:type="dxa"/>
            <w:vAlign w:val="center"/>
          </w:tcPr>
          <w:p w14:paraId="5DE8465F"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NSW Office of Environment and Heritage</w:t>
            </w:r>
          </w:p>
        </w:tc>
        <w:tc>
          <w:tcPr>
            <w:tcW w:w="2794" w:type="dxa"/>
            <w:vAlign w:val="center"/>
          </w:tcPr>
          <w:p w14:paraId="32E07FEE" w14:textId="77777777" w:rsidR="00362CD8" w:rsidRPr="005849D4" w:rsidRDefault="00362CD8" w:rsidP="002E3CA9">
            <w:pPr>
              <w:pStyle w:val="MELText"/>
              <w:rPr>
                <w:rFonts w:asciiTheme="minorHAnsi" w:hAnsiTheme="minorHAnsi" w:cstheme="minorHAnsi"/>
              </w:rPr>
            </w:pPr>
            <w:r w:rsidRPr="005849D4">
              <w:rPr>
                <w:rFonts w:asciiTheme="minorHAnsi" w:hAnsiTheme="minorHAnsi" w:cstheme="minorHAnsi"/>
              </w:rPr>
              <w:t>131 555</w:t>
            </w:r>
          </w:p>
        </w:tc>
      </w:tr>
      <w:bookmarkEnd w:id="10"/>
    </w:tbl>
    <w:p w14:paraId="20BE81FE" w14:textId="77777777" w:rsidR="00362CD8" w:rsidRPr="005849D4" w:rsidRDefault="00362CD8" w:rsidP="00362CD8">
      <w:pPr>
        <w:pStyle w:val="MELText"/>
        <w:rPr>
          <w:rFonts w:asciiTheme="minorHAnsi" w:hAnsiTheme="minorHAnsi" w:cstheme="minorHAnsi"/>
        </w:rPr>
      </w:pPr>
    </w:p>
    <w:p w14:paraId="478DA565" w14:textId="77777777" w:rsidR="00362CD8" w:rsidRPr="005849D4" w:rsidRDefault="00362CD8" w:rsidP="00362CD8">
      <w:pPr>
        <w:pStyle w:val="ListParagraph"/>
        <w:numPr>
          <w:ilvl w:val="1"/>
          <w:numId w:val="13"/>
        </w:numPr>
        <w:tabs>
          <w:tab w:val="left" w:pos="1060"/>
        </w:tabs>
        <w:spacing w:after="0" w:line="240" w:lineRule="auto"/>
        <w:ind w:right="-20"/>
        <w:rPr>
          <w:rFonts w:eastAsia="Calibri" w:cstheme="minorHAnsi"/>
          <w:b/>
          <w:bCs/>
          <w:sz w:val="24"/>
          <w:szCs w:val="24"/>
        </w:rPr>
      </w:pPr>
      <w:bookmarkStart w:id="11" w:name="_Toc521687127"/>
      <w:bookmarkStart w:id="12" w:name="OLE_LINK102"/>
      <w:r w:rsidRPr="005849D4">
        <w:rPr>
          <w:rFonts w:eastAsia="Calibri" w:cstheme="minorHAnsi"/>
          <w:b/>
          <w:bCs/>
          <w:sz w:val="24"/>
          <w:szCs w:val="24"/>
        </w:rPr>
        <w:t>Pollution Incident Response</w:t>
      </w:r>
      <w:bookmarkEnd w:id="7"/>
      <w:bookmarkEnd w:id="11"/>
    </w:p>
    <w:bookmarkEnd w:id="12"/>
    <w:p w14:paraId="200EEF68" w14:textId="77777777" w:rsidR="00362CD8" w:rsidRPr="005849D4" w:rsidRDefault="00362CD8" w:rsidP="00362CD8">
      <w:pPr>
        <w:pStyle w:val="MELText"/>
        <w:rPr>
          <w:rFonts w:asciiTheme="minorHAnsi" w:hAnsiTheme="minorHAnsi" w:cstheme="minorHAnsi"/>
        </w:rPr>
      </w:pPr>
      <w:r w:rsidRPr="005849D4">
        <w:rPr>
          <w:rFonts w:asciiTheme="minorHAnsi" w:hAnsiTheme="minorHAnsi" w:cstheme="minorHAnsi"/>
        </w:rPr>
        <w:t>In the event of a Pollution Incident from the Power Station or its associated plant the flow chart outlined in Appendix J should be applied.</w:t>
      </w:r>
    </w:p>
    <w:p w14:paraId="780328D8" w14:textId="77777777" w:rsidR="00362CD8" w:rsidRPr="005849D4" w:rsidRDefault="00362CD8" w:rsidP="00362CD8">
      <w:pPr>
        <w:pStyle w:val="MELText"/>
        <w:rPr>
          <w:rFonts w:asciiTheme="minorHAnsi" w:hAnsiTheme="minorHAnsi" w:cstheme="minorHAnsi"/>
        </w:rPr>
      </w:pPr>
    </w:p>
    <w:p w14:paraId="2C42CBEC" w14:textId="77777777" w:rsidR="00362CD8" w:rsidRPr="005849D4" w:rsidRDefault="00362CD8" w:rsidP="00362CD8">
      <w:pPr>
        <w:pStyle w:val="ListParagraph"/>
        <w:numPr>
          <w:ilvl w:val="1"/>
          <w:numId w:val="13"/>
        </w:numPr>
        <w:tabs>
          <w:tab w:val="left" w:pos="1060"/>
        </w:tabs>
        <w:spacing w:after="0" w:line="240" w:lineRule="auto"/>
        <w:ind w:right="-20"/>
        <w:rPr>
          <w:rFonts w:eastAsia="Calibri" w:cstheme="minorHAnsi"/>
          <w:b/>
          <w:bCs/>
          <w:sz w:val="24"/>
          <w:szCs w:val="24"/>
        </w:rPr>
      </w:pPr>
      <w:bookmarkStart w:id="13" w:name="_Toc521687128"/>
      <w:bookmarkStart w:id="14" w:name="OLE_LINK107"/>
      <w:bookmarkStart w:id="15" w:name="OLE_LINK108"/>
      <w:r w:rsidRPr="005849D4">
        <w:rPr>
          <w:rFonts w:eastAsia="Calibri" w:cstheme="minorHAnsi"/>
          <w:b/>
          <w:bCs/>
          <w:sz w:val="24"/>
          <w:szCs w:val="24"/>
        </w:rPr>
        <w:t>Possible Sources of Pollution</w:t>
      </w:r>
      <w:bookmarkEnd w:id="13"/>
    </w:p>
    <w:tbl>
      <w:tblPr>
        <w:tblStyle w:val="TableGrid"/>
        <w:tblW w:w="0" w:type="auto"/>
        <w:tblLook w:val="04A0" w:firstRow="1" w:lastRow="0" w:firstColumn="1" w:lastColumn="0" w:noHBand="0" w:noVBand="1"/>
      </w:tblPr>
      <w:tblGrid>
        <w:gridCol w:w="3957"/>
        <w:gridCol w:w="1538"/>
        <w:gridCol w:w="1948"/>
        <w:gridCol w:w="1587"/>
      </w:tblGrid>
      <w:tr w:rsidR="00362CD8" w:rsidRPr="005849D4" w14:paraId="04403362" w14:textId="77777777" w:rsidTr="002E3CA9">
        <w:tc>
          <w:tcPr>
            <w:tcW w:w="4077" w:type="dxa"/>
            <w:shd w:val="clear" w:color="auto" w:fill="1F497D" w:themeFill="text2"/>
            <w:vAlign w:val="center"/>
          </w:tcPr>
          <w:p w14:paraId="1995F47A" w14:textId="77777777" w:rsidR="00362CD8" w:rsidRPr="005849D4" w:rsidRDefault="00362CD8" w:rsidP="002E3CA9">
            <w:pPr>
              <w:pStyle w:val="MELText"/>
              <w:jc w:val="left"/>
              <w:rPr>
                <w:rFonts w:asciiTheme="minorHAnsi" w:hAnsiTheme="minorHAnsi" w:cstheme="minorHAnsi"/>
                <w:b/>
                <w:color w:val="FFFFFF" w:themeColor="background1"/>
              </w:rPr>
            </w:pPr>
            <w:bookmarkStart w:id="16" w:name="OLE_LINK109"/>
            <w:bookmarkStart w:id="17" w:name="OLE_LINK110"/>
            <w:r w:rsidRPr="005849D4">
              <w:rPr>
                <w:rFonts w:asciiTheme="minorHAnsi" w:hAnsiTheme="minorHAnsi" w:cstheme="minorHAnsi"/>
                <w:b/>
                <w:color w:val="FFFFFF" w:themeColor="background1"/>
              </w:rPr>
              <w:t>Store</w:t>
            </w:r>
          </w:p>
        </w:tc>
        <w:tc>
          <w:tcPr>
            <w:tcW w:w="1560" w:type="dxa"/>
            <w:shd w:val="clear" w:color="auto" w:fill="1F497D" w:themeFill="text2"/>
            <w:vAlign w:val="center"/>
          </w:tcPr>
          <w:p w14:paraId="28D0BAB2" w14:textId="77777777" w:rsidR="00362CD8" w:rsidRPr="005849D4" w:rsidRDefault="00362CD8" w:rsidP="002E3CA9">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Location</w:t>
            </w:r>
          </w:p>
        </w:tc>
        <w:tc>
          <w:tcPr>
            <w:tcW w:w="1984" w:type="dxa"/>
            <w:shd w:val="clear" w:color="auto" w:fill="1F497D" w:themeFill="text2"/>
            <w:vAlign w:val="center"/>
          </w:tcPr>
          <w:p w14:paraId="6A97185A" w14:textId="77777777" w:rsidR="00362CD8" w:rsidRPr="005849D4" w:rsidRDefault="00362CD8" w:rsidP="002E3CA9">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Substance(s)</w:t>
            </w:r>
          </w:p>
        </w:tc>
        <w:tc>
          <w:tcPr>
            <w:tcW w:w="1621" w:type="dxa"/>
            <w:shd w:val="clear" w:color="auto" w:fill="1F497D" w:themeFill="text2"/>
            <w:vAlign w:val="center"/>
          </w:tcPr>
          <w:p w14:paraId="418E1ECB" w14:textId="77777777" w:rsidR="00362CD8" w:rsidRPr="005849D4" w:rsidRDefault="00362CD8" w:rsidP="002E3CA9">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Quantity (litres)</w:t>
            </w:r>
          </w:p>
        </w:tc>
      </w:tr>
      <w:tr w:rsidR="00362CD8" w:rsidRPr="005849D4" w14:paraId="0C45A525" w14:textId="77777777" w:rsidTr="002E3CA9">
        <w:tc>
          <w:tcPr>
            <w:tcW w:w="4077" w:type="dxa"/>
            <w:vAlign w:val="center"/>
          </w:tcPr>
          <w:p w14:paraId="2DFFDDB7"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2 x 11kV/66kV/132kV transformers</w:t>
            </w:r>
          </w:p>
        </w:tc>
        <w:tc>
          <w:tcPr>
            <w:tcW w:w="1560" w:type="dxa"/>
            <w:vAlign w:val="center"/>
          </w:tcPr>
          <w:p w14:paraId="4BE98847"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Switchyard</w:t>
            </w:r>
          </w:p>
        </w:tc>
        <w:tc>
          <w:tcPr>
            <w:tcW w:w="1984" w:type="dxa"/>
            <w:vAlign w:val="center"/>
          </w:tcPr>
          <w:p w14:paraId="591DDA9E"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Transformer Oil (FR3 Vegetable Based)</w:t>
            </w:r>
          </w:p>
        </w:tc>
        <w:tc>
          <w:tcPr>
            <w:tcW w:w="1621" w:type="dxa"/>
            <w:vAlign w:val="center"/>
          </w:tcPr>
          <w:p w14:paraId="6958BC88"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43,500 each</w:t>
            </w:r>
          </w:p>
        </w:tc>
      </w:tr>
      <w:tr w:rsidR="00362CD8" w:rsidRPr="005849D4" w14:paraId="0C40B627" w14:textId="77777777" w:rsidTr="002E3CA9">
        <w:tc>
          <w:tcPr>
            <w:tcW w:w="4077" w:type="dxa"/>
            <w:vAlign w:val="center"/>
          </w:tcPr>
          <w:p w14:paraId="66DD39F5"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2 x unit governor systems</w:t>
            </w:r>
          </w:p>
        </w:tc>
        <w:tc>
          <w:tcPr>
            <w:tcW w:w="1560" w:type="dxa"/>
            <w:vAlign w:val="center"/>
          </w:tcPr>
          <w:p w14:paraId="50054AB6"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Power Station</w:t>
            </w:r>
          </w:p>
        </w:tc>
        <w:tc>
          <w:tcPr>
            <w:tcW w:w="1984" w:type="dxa"/>
            <w:vAlign w:val="center"/>
          </w:tcPr>
          <w:p w14:paraId="761018BB"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Hydraulic Oil</w:t>
            </w:r>
          </w:p>
        </w:tc>
        <w:tc>
          <w:tcPr>
            <w:tcW w:w="1621" w:type="dxa"/>
            <w:vAlign w:val="center"/>
          </w:tcPr>
          <w:p w14:paraId="6291BE5C"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7,000 each</w:t>
            </w:r>
          </w:p>
        </w:tc>
      </w:tr>
      <w:tr w:rsidR="00362CD8" w:rsidRPr="005849D4" w14:paraId="64C4D003" w14:textId="77777777" w:rsidTr="002E3CA9">
        <w:tc>
          <w:tcPr>
            <w:tcW w:w="4077" w:type="dxa"/>
            <w:vAlign w:val="center"/>
          </w:tcPr>
          <w:p w14:paraId="2998AAC5"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2 x unit generator bearing systems</w:t>
            </w:r>
          </w:p>
        </w:tc>
        <w:tc>
          <w:tcPr>
            <w:tcW w:w="1560" w:type="dxa"/>
            <w:vAlign w:val="center"/>
          </w:tcPr>
          <w:p w14:paraId="60DC0EAC"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Power Station</w:t>
            </w:r>
          </w:p>
        </w:tc>
        <w:tc>
          <w:tcPr>
            <w:tcW w:w="1984" w:type="dxa"/>
            <w:vAlign w:val="center"/>
          </w:tcPr>
          <w:p w14:paraId="752BC4C8"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Lubricating Oil</w:t>
            </w:r>
          </w:p>
        </w:tc>
        <w:tc>
          <w:tcPr>
            <w:tcW w:w="1621" w:type="dxa"/>
            <w:vAlign w:val="center"/>
          </w:tcPr>
          <w:p w14:paraId="2B2926DE"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6,680 each</w:t>
            </w:r>
          </w:p>
        </w:tc>
      </w:tr>
      <w:tr w:rsidR="00362CD8" w:rsidRPr="005849D4" w14:paraId="35C7CA2C" w14:textId="77777777" w:rsidTr="002E3CA9">
        <w:tc>
          <w:tcPr>
            <w:tcW w:w="4077" w:type="dxa"/>
            <w:vAlign w:val="center"/>
          </w:tcPr>
          <w:p w14:paraId="6D6CFA39"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2 x 11kV/415V auxiliary transformers</w:t>
            </w:r>
          </w:p>
        </w:tc>
        <w:tc>
          <w:tcPr>
            <w:tcW w:w="1560" w:type="dxa"/>
            <w:vAlign w:val="center"/>
          </w:tcPr>
          <w:p w14:paraId="08C85592"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Switchyard</w:t>
            </w:r>
          </w:p>
        </w:tc>
        <w:tc>
          <w:tcPr>
            <w:tcW w:w="1984" w:type="dxa"/>
            <w:vAlign w:val="center"/>
          </w:tcPr>
          <w:p w14:paraId="08877512"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Transformer Oil</w:t>
            </w:r>
          </w:p>
        </w:tc>
        <w:tc>
          <w:tcPr>
            <w:tcW w:w="1621" w:type="dxa"/>
            <w:vAlign w:val="center"/>
          </w:tcPr>
          <w:p w14:paraId="4FA2DB66"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1,200 each</w:t>
            </w:r>
          </w:p>
        </w:tc>
      </w:tr>
      <w:tr w:rsidR="00362CD8" w:rsidRPr="005849D4" w14:paraId="7DF27FC4" w14:textId="77777777" w:rsidTr="002E3CA9">
        <w:tc>
          <w:tcPr>
            <w:tcW w:w="4077" w:type="dxa"/>
            <w:vAlign w:val="center"/>
          </w:tcPr>
          <w:p w14:paraId="4CA3C5F6"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2 x turbine bearing systems</w:t>
            </w:r>
          </w:p>
        </w:tc>
        <w:tc>
          <w:tcPr>
            <w:tcW w:w="1560" w:type="dxa"/>
            <w:vAlign w:val="center"/>
          </w:tcPr>
          <w:p w14:paraId="41EE4F40"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Power Station</w:t>
            </w:r>
          </w:p>
        </w:tc>
        <w:tc>
          <w:tcPr>
            <w:tcW w:w="1984" w:type="dxa"/>
            <w:vAlign w:val="center"/>
          </w:tcPr>
          <w:p w14:paraId="6E631EC4"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Lubricating Oil</w:t>
            </w:r>
          </w:p>
        </w:tc>
        <w:tc>
          <w:tcPr>
            <w:tcW w:w="1621" w:type="dxa"/>
            <w:vAlign w:val="center"/>
          </w:tcPr>
          <w:p w14:paraId="6BA04135"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1,000 each</w:t>
            </w:r>
          </w:p>
        </w:tc>
      </w:tr>
      <w:tr w:rsidR="00362CD8" w:rsidRPr="005849D4" w14:paraId="3BB570F9" w14:textId="77777777" w:rsidTr="002E3CA9">
        <w:tc>
          <w:tcPr>
            <w:tcW w:w="4077" w:type="dxa"/>
            <w:vAlign w:val="center"/>
          </w:tcPr>
          <w:p w14:paraId="5B1C8999"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2 x main intake gates</w:t>
            </w:r>
          </w:p>
        </w:tc>
        <w:tc>
          <w:tcPr>
            <w:tcW w:w="1560" w:type="dxa"/>
            <w:vAlign w:val="center"/>
          </w:tcPr>
          <w:p w14:paraId="70D7951C"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Dam Wall</w:t>
            </w:r>
          </w:p>
        </w:tc>
        <w:tc>
          <w:tcPr>
            <w:tcW w:w="1984" w:type="dxa"/>
            <w:vAlign w:val="center"/>
          </w:tcPr>
          <w:p w14:paraId="19804DE8"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Hydraulic Oil</w:t>
            </w:r>
          </w:p>
        </w:tc>
        <w:tc>
          <w:tcPr>
            <w:tcW w:w="1621" w:type="dxa"/>
            <w:vAlign w:val="center"/>
          </w:tcPr>
          <w:p w14:paraId="6A398523"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750 each</w:t>
            </w:r>
          </w:p>
        </w:tc>
      </w:tr>
      <w:tr w:rsidR="00362CD8" w:rsidRPr="005849D4" w14:paraId="29E2D534" w14:textId="77777777" w:rsidTr="002E3CA9">
        <w:tc>
          <w:tcPr>
            <w:tcW w:w="4077" w:type="dxa"/>
            <w:vAlign w:val="center"/>
          </w:tcPr>
          <w:p w14:paraId="3ABBD175"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Standby generator</w:t>
            </w:r>
          </w:p>
        </w:tc>
        <w:tc>
          <w:tcPr>
            <w:tcW w:w="1560" w:type="dxa"/>
            <w:vAlign w:val="center"/>
          </w:tcPr>
          <w:p w14:paraId="525F368A"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Power Station</w:t>
            </w:r>
          </w:p>
        </w:tc>
        <w:tc>
          <w:tcPr>
            <w:tcW w:w="1984" w:type="dxa"/>
            <w:vAlign w:val="center"/>
          </w:tcPr>
          <w:p w14:paraId="29BC3F73"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Diesel</w:t>
            </w:r>
          </w:p>
        </w:tc>
        <w:tc>
          <w:tcPr>
            <w:tcW w:w="1621" w:type="dxa"/>
            <w:vAlign w:val="center"/>
          </w:tcPr>
          <w:p w14:paraId="35DAE729"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600</w:t>
            </w:r>
          </w:p>
        </w:tc>
      </w:tr>
      <w:tr w:rsidR="00362CD8" w:rsidRPr="005849D4" w14:paraId="52AF3594" w14:textId="77777777" w:rsidTr="002E3CA9">
        <w:tc>
          <w:tcPr>
            <w:tcW w:w="4077" w:type="dxa"/>
            <w:vAlign w:val="center"/>
          </w:tcPr>
          <w:p w14:paraId="7E1A0667"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Mobile diesel pump</w:t>
            </w:r>
          </w:p>
        </w:tc>
        <w:tc>
          <w:tcPr>
            <w:tcW w:w="1560" w:type="dxa"/>
            <w:vAlign w:val="center"/>
          </w:tcPr>
          <w:p w14:paraId="47748771"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Mobile</w:t>
            </w:r>
          </w:p>
        </w:tc>
        <w:tc>
          <w:tcPr>
            <w:tcW w:w="1984" w:type="dxa"/>
            <w:vAlign w:val="center"/>
          </w:tcPr>
          <w:p w14:paraId="5C7CD4CA"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Diesel</w:t>
            </w:r>
          </w:p>
        </w:tc>
        <w:tc>
          <w:tcPr>
            <w:tcW w:w="1621" w:type="dxa"/>
            <w:vAlign w:val="center"/>
          </w:tcPr>
          <w:p w14:paraId="3BFC21F3"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450</w:t>
            </w:r>
          </w:p>
        </w:tc>
      </w:tr>
      <w:tr w:rsidR="00362CD8" w:rsidRPr="005849D4" w14:paraId="7052C600" w14:textId="77777777" w:rsidTr="002E3CA9">
        <w:tc>
          <w:tcPr>
            <w:tcW w:w="4077" w:type="dxa"/>
            <w:vAlign w:val="center"/>
          </w:tcPr>
          <w:p w14:paraId="26A7417D"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Miscellaneous oils, lubricants, flammables, etc.</w:t>
            </w:r>
          </w:p>
        </w:tc>
        <w:tc>
          <w:tcPr>
            <w:tcW w:w="1560" w:type="dxa"/>
            <w:vAlign w:val="center"/>
          </w:tcPr>
          <w:p w14:paraId="79882043"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Power Station</w:t>
            </w:r>
          </w:p>
        </w:tc>
        <w:tc>
          <w:tcPr>
            <w:tcW w:w="1984" w:type="dxa"/>
            <w:vAlign w:val="center"/>
          </w:tcPr>
          <w:p w14:paraId="764AB1F5"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Various</w:t>
            </w:r>
          </w:p>
        </w:tc>
        <w:tc>
          <w:tcPr>
            <w:tcW w:w="1621" w:type="dxa"/>
            <w:vAlign w:val="center"/>
          </w:tcPr>
          <w:p w14:paraId="2A99FB84" w14:textId="77777777" w:rsidR="00362CD8" w:rsidRPr="005849D4" w:rsidRDefault="00362CD8" w:rsidP="002E3CA9">
            <w:pPr>
              <w:pStyle w:val="MELText"/>
              <w:jc w:val="left"/>
              <w:rPr>
                <w:rFonts w:asciiTheme="minorHAnsi" w:hAnsiTheme="minorHAnsi" w:cstheme="minorHAnsi"/>
              </w:rPr>
            </w:pPr>
            <w:r w:rsidRPr="005849D4">
              <w:rPr>
                <w:rFonts w:asciiTheme="minorHAnsi" w:hAnsiTheme="minorHAnsi" w:cstheme="minorHAnsi"/>
              </w:rPr>
              <w:t>&lt;200</w:t>
            </w:r>
          </w:p>
        </w:tc>
      </w:tr>
      <w:bookmarkEnd w:id="14"/>
      <w:bookmarkEnd w:id="15"/>
      <w:bookmarkEnd w:id="16"/>
      <w:bookmarkEnd w:id="17"/>
    </w:tbl>
    <w:p w14:paraId="3282E00B" w14:textId="77777777" w:rsidR="00362CD8" w:rsidRPr="005849D4" w:rsidRDefault="00362CD8">
      <w:pPr>
        <w:rPr>
          <w:rFonts w:eastAsia="Times New Roman" w:cstheme="minorHAnsi"/>
          <w:bCs/>
          <w:kern w:val="32"/>
          <w:sz w:val="32"/>
          <w:szCs w:val="32"/>
          <w:lang w:val="en-NZ"/>
        </w:rPr>
      </w:pPr>
      <w:r w:rsidRPr="005849D4">
        <w:rPr>
          <w:rFonts w:cstheme="minorHAnsi"/>
        </w:rPr>
        <w:br w:type="page"/>
      </w:r>
    </w:p>
    <w:p w14:paraId="61D9CB27" w14:textId="77777777" w:rsidR="00B7697E" w:rsidRPr="005849D4" w:rsidRDefault="00B7697E" w:rsidP="0099102B">
      <w:pPr>
        <w:pStyle w:val="Heading1"/>
        <w:numPr>
          <w:ilvl w:val="0"/>
          <w:numId w:val="13"/>
        </w:numPr>
        <w:ind w:left="1135" w:hanging="851"/>
        <w:rPr>
          <w:rFonts w:asciiTheme="minorHAnsi" w:hAnsiTheme="minorHAnsi" w:cstheme="minorHAnsi"/>
        </w:rPr>
        <w:sectPr w:rsidR="00B7697E" w:rsidRPr="005849D4" w:rsidSect="00A4044E">
          <w:pgSz w:w="11920" w:h="16840"/>
          <w:pgMar w:top="1440" w:right="1440" w:bottom="1440" w:left="1440" w:header="604" w:footer="1047" w:gutter="0"/>
          <w:cols w:space="720"/>
        </w:sectPr>
      </w:pPr>
    </w:p>
    <w:p w14:paraId="7B538A1B" w14:textId="77777777" w:rsidR="00362CD8" w:rsidRPr="005849D4" w:rsidRDefault="00362CD8" w:rsidP="00362CD8">
      <w:pPr>
        <w:pStyle w:val="Heading1"/>
        <w:numPr>
          <w:ilvl w:val="0"/>
          <w:numId w:val="1"/>
        </w:numPr>
        <w:tabs>
          <w:tab w:val="num" w:pos="1135"/>
        </w:tabs>
        <w:spacing w:before="120"/>
        <w:ind w:left="1135" w:hanging="851"/>
        <w:rPr>
          <w:rFonts w:asciiTheme="minorHAnsi" w:hAnsiTheme="minorHAnsi" w:cstheme="minorHAnsi"/>
        </w:rPr>
      </w:pPr>
      <w:bookmarkStart w:id="18" w:name="_Toc521687171"/>
      <w:r w:rsidRPr="005849D4">
        <w:rPr>
          <w:rFonts w:asciiTheme="minorHAnsi" w:hAnsiTheme="minorHAnsi" w:cstheme="minorHAnsi"/>
        </w:rPr>
        <w:lastRenderedPageBreak/>
        <w:t>Pollution Incident Response Flow Chart</w:t>
      </w:r>
      <w:bookmarkEnd w:id="18"/>
    </w:p>
    <w:p w14:paraId="4EE62013" w14:textId="3300E6C5" w:rsidR="00362CD8" w:rsidRPr="005849D4" w:rsidRDefault="0077377B" w:rsidP="00362CD8">
      <w:pPr>
        <w:pStyle w:val="Heading2"/>
        <w:jc w:val="center"/>
        <w:rPr>
          <w:rFonts w:asciiTheme="minorHAnsi" w:hAnsiTheme="minorHAnsi" w:cstheme="minorHAnsi"/>
          <w:b w:val="0"/>
        </w:rPr>
      </w:pPr>
      <w:r w:rsidRPr="005849D4">
        <w:rPr>
          <w:rFonts w:asciiTheme="minorHAnsi" w:hAnsiTheme="minorHAnsi" w:cstheme="minorHAnsi"/>
          <w:b w:val="0"/>
          <w:noProof/>
        </w:rPr>
        <w:drawing>
          <wp:inline distT="0" distB="0" distL="0" distR="0" wp14:anchorId="44A1DD39" wp14:editId="50B43B4C">
            <wp:extent cx="11903315" cy="8351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921465" cy="8364255"/>
                    </a:xfrm>
                    <a:prstGeom prst="rect">
                      <a:avLst/>
                    </a:prstGeom>
                  </pic:spPr>
                </pic:pic>
              </a:graphicData>
            </a:graphic>
          </wp:inline>
        </w:drawing>
      </w:r>
    </w:p>
    <w:p w14:paraId="6D6952E4" w14:textId="77777777" w:rsidR="00362CD8" w:rsidRPr="005849D4" w:rsidRDefault="00362CD8" w:rsidP="00362CD8">
      <w:pPr>
        <w:pStyle w:val="Heading1"/>
        <w:spacing w:before="120"/>
        <w:rPr>
          <w:rFonts w:asciiTheme="minorHAnsi" w:hAnsiTheme="minorHAnsi" w:cstheme="minorHAnsi"/>
        </w:rPr>
        <w:sectPr w:rsidR="00362CD8" w:rsidRPr="005849D4" w:rsidSect="00362CD8">
          <w:pgSz w:w="23814" w:h="16839" w:orient="landscape" w:code="8"/>
          <w:pgMar w:top="1440" w:right="1440" w:bottom="1440" w:left="1440" w:header="604" w:footer="1047" w:gutter="0"/>
          <w:cols w:space="720"/>
          <w:docGrid w:linePitch="299"/>
        </w:sectPr>
      </w:pPr>
    </w:p>
    <w:p w14:paraId="7C9DD46F" w14:textId="77777777" w:rsidR="002E3CA9" w:rsidRPr="005849D4" w:rsidRDefault="002E3CA9" w:rsidP="002E3CA9">
      <w:pPr>
        <w:pStyle w:val="Heading1"/>
        <w:numPr>
          <w:ilvl w:val="0"/>
          <w:numId w:val="1"/>
        </w:numPr>
        <w:tabs>
          <w:tab w:val="num" w:pos="1135"/>
        </w:tabs>
        <w:spacing w:before="120"/>
        <w:ind w:left="1135" w:hanging="851"/>
        <w:rPr>
          <w:rFonts w:asciiTheme="minorHAnsi" w:hAnsiTheme="minorHAnsi" w:cstheme="minorHAnsi"/>
        </w:rPr>
      </w:pPr>
      <w:r w:rsidRPr="005849D4">
        <w:rPr>
          <w:rFonts w:asciiTheme="minorHAnsi" w:hAnsiTheme="minorHAnsi" w:cstheme="minorHAnsi"/>
        </w:rPr>
        <w:lastRenderedPageBreak/>
        <w:t>Testing Requirements for the PIRMP</w:t>
      </w:r>
    </w:p>
    <w:p w14:paraId="4DEB9DD6" w14:textId="77777777" w:rsidR="002E3CA9" w:rsidRPr="005849D4" w:rsidRDefault="002E3CA9" w:rsidP="002E3CA9">
      <w:pPr>
        <w:pStyle w:val="MELText"/>
        <w:rPr>
          <w:rFonts w:asciiTheme="minorHAnsi" w:hAnsiTheme="minorHAnsi" w:cstheme="minorHAnsi"/>
        </w:rPr>
      </w:pPr>
      <w:r w:rsidRPr="005849D4">
        <w:rPr>
          <w:rFonts w:asciiTheme="minorHAnsi" w:hAnsiTheme="minorHAnsi" w:cstheme="minorHAnsi"/>
        </w:rPr>
        <w:t>Testing of the PIRMP is required to be undertaken once annually during the Annual Return period, being 1</w:t>
      </w:r>
      <w:r w:rsidRPr="005849D4">
        <w:rPr>
          <w:rFonts w:asciiTheme="minorHAnsi" w:hAnsiTheme="minorHAnsi" w:cstheme="minorHAnsi"/>
          <w:vertAlign w:val="superscript"/>
        </w:rPr>
        <w:t>st</w:t>
      </w:r>
      <w:r w:rsidRPr="005849D4">
        <w:rPr>
          <w:rFonts w:asciiTheme="minorHAnsi" w:hAnsiTheme="minorHAnsi" w:cstheme="minorHAnsi"/>
        </w:rPr>
        <w:t xml:space="preserve"> November to 31</w:t>
      </w:r>
      <w:r w:rsidRPr="005849D4">
        <w:rPr>
          <w:rFonts w:asciiTheme="minorHAnsi" w:hAnsiTheme="minorHAnsi" w:cstheme="minorHAnsi"/>
          <w:vertAlign w:val="superscript"/>
        </w:rPr>
        <w:t>st</w:t>
      </w:r>
      <w:r w:rsidRPr="005849D4">
        <w:rPr>
          <w:rFonts w:asciiTheme="minorHAnsi" w:hAnsiTheme="minorHAnsi" w:cstheme="minorHAnsi"/>
        </w:rPr>
        <w:t xml:space="preserve"> October. </w:t>
      </w:r>
      <w:bookmarkStart w:id="19" w:name="OLE_LINK22"/>
      <w:bookmarkStart w:id="20" w:name="OLE_LINK23"/>
      <w:r w:rsidRPr="005849D4">
        <w:rPr>
          <w:rFonts w:asciiTheme="minorHAnsi" w:hAnsiTheme="minorHAnsi" w:cstheme="minorHAnsi"/>
        </w:rPr>
        <w:t xml:space="preserve">The testing can either be undertaken as a desktop simulation, practical exercises or drills. </w:t>
      </w:r>
      <w:bookmarkEnd w:id="19"/>
      <w:bookmarkEnd w:id="20"/>
    </w:p>
    <w:p w14:paraId="6312E9CA" w14:textId="77777777" w:rsidR="002E3CA9" w:rsidRPr="005849D4" w:rsidRDefault="002E3CA9" w:rsidP="002E3CA9">
      <w:pPr>
        <w:pStyle w:val="MELText"/>
        <w:rPr>
          <w:rFonts w:asciiTheme="minorHAnsi" w:hAnsiTheme="minorHAnsi" w:cstheme="minorHAnsi"/>
        </w:rPr>
      </w:pPr>
      <w:r w:rsidRPr="005849D4">
        <w:rPr>
          <w:rFonts w:asciiTheme="minorHAnsi" w:hAnsiTheme="minorHAnsi" w:cstheme="minorHAnsi"/>
        </w:rPr>
        <w:t>Practical exercises and drills should be undertaken as part of the testing of the Hume Emergency Response Plan.</w:t>
      </w:r>
    </w:p>
    <w:p w14:paraId="679FDC6C" w14:textId="77777777" w:rsidR="002E3CA9" w:rsidRPr="005849D4" w:rsidRDefault="002E3CA9" w:rsidP="002E3CA9">
      <w:pPr>
        <w:pStyle w:val="MELText"/>
        <w:rPr>
          <w:rFonts w:asciiTheme="minorHAnsi" w:hAnsiTheme="minorHAnsi" w:cstheme="minorHAnsi"/>
        </w:rPr>
      </w:pPr>
      <w:r w:rsidRPr="005849D4">
        <w:rPr>
          <w:rFonts w:asciiTheme="minorHAnsi" w:hAnsiTheme="minorHAnsi" w:cstheme="minorHAnsi"/>
        </w:rPr>
        <w:t xml:space="preserve">Desktop simulations should involve checking that the details in the PIRMP are sufficient to meet the requirements of the Act and Regulations and that the cross references to the Hume Emergency Response Plan are accurate. The Hume Emergency Response Plan should also be checked at the same time, to </w:t>
      </w:r>
      <w:proofErr w:type="gramStart"/>
      <w:r w:rsidRPr="005849D4">
        <w:rPr>
          <w:rFonts w:asciiTheme="minorHAnsi" w:hAnsiTheme="minorHAnsi" w:cstheme="minorHAnsi"/>
        </w:rPr>
        <w:t>insure</w:t>
      </w:r>
      <w:proofErr w:type="gramEnd"/>
      <w:r w:rsidRPr="005849D4">
        <w:rPr>
          <w:rFonts w:asciiTheme="minorHAnsi" w:hAnsiTheme="minorHAnsi" w:cstheme="minorHAnsi"/>
        </w:rPr>
        <w:t xml:space="preserve"> information is correct, particularly around staff personnel and roles, and contact phones numbers. A desktop simulation should also involve physically ringing some phone numbers to ensure that they work and that correct and appropriate people can be contacted through those numbers.</w:t>
      </w:r>
    </w:p>
    <w:p w14:paraId="7AD8069A" w14:textId="77777777" w:rsidR="002E3CA9" w:rsidRPr="005849D4" w:rsidRDefault="002E3CA9" w:rsidP="002E3CA9">
      <w:pPr>
        <w:pStyle w:val="MELText"/>
        <w:rPr>
          <w:rFonts w:asciiTheme="minorHAnsi" w:hAnsiTheme="minorHAnsi" w:cstheme="minorHAnsi"/>
        </w:rPr>
      </w:pPr>
      <w:r w:rsidRPr="005849D4">
        <w:rPr>
          <w:rFonts w:asciiTheme="minorHAnsi" w:hAnsiTheme="minorHAnsi" w:cstheme="minorHAnsi"/>
        </w:rPr>
        <w:t>This PIRMP is also required to be tested within one month of any pollution incident occurring. In light of that incident, the PIRMP should be tested to confirm that the information included in the PIRMP is still accurate and up to date, and that the plan is capable of being implemented in a workable and effective manner.</w:t>
      </w:r>
    </w:p>
    <w:p w14:paraId="4C824D50" w14:textId="77777777" w:rsidR="002E3CA9" w:rsidRPr="005849D4" w:rsidRDefault="002E3CA9" w:rsidP="002E3CA9">
      <w:pPr>
        <w:pStyle w:val="MELText"/>
        <w:rPr>
          <w:rFonts w:asciiTheme="minorHAnsi" w:hAnsiTheme="minorHAnsi" w:cstheme="minorHAnsi"/>
        </w:rPr>
      </w:pPr>
    </w:p>
    <w:p w14:paraId="3DDCCA35" w14:textId="77777777" w:rsidR="002E3CA9" w:rsidRPr="005849D4" w:rsidRDefault="002E3CA9" w:rsidP="00005FE8">
      <w:pPr>
        <w:pStyle w:val="Heading1"/>
        <w:spacing w:before="120"/>
        <w:rPr>
          <w:rFonts w:asciiTheme="minorHAnsi" w:hAnsiTheme="minorHAnsi" w:cstheme="minorHAnsi"/>
          <w:b/>
          <w:sz w:val="24"/>
          <w:szCs w:val="24"/>
        </w:rPr>
      </w:pPr>
      <w:r w:rsidRPr="005849D4">
        <w:rPr>
          <w:rFonts w:asciiTheme="minorHAnsi" w:hAnsiTheme="minorHAnsi" w:cstheme="minorHAnsi"/>
          <w:b/>
          <w:sz w:val="24"/>
          <w:szCs w:val="24"/>
        </w:rPr>
        <w:t>Plan Test History</w:t>
      </w:r>
    </w:p>
    <w:tbl>
      <w:tblPr>
        <w:tblStyle w:val="TableGrid"/>
        <w:tblW w:w="0" w:type="auto"/>
        <w:tblLook w:val="04A0" w:firstRow="1" w:lastRow="0" w:firstColumn="1" w:lastColumn="0" w:noHBand="0" w:noVBand="1"/>
      </w:tblPr>
      <w:tblGrid>
        <w:gridCol w:w="1796"/>
        <w:gridCol w:w="1796"/>
        <w:gridCol w:w="1794"/>
        <w:gridCol w:w="1845"/>
        <w:gridCol w:w="1799"/>
      </w:tblGrid>
      <w:tr w:rsidR="002E3CA9" w:rsidRPr="005849D4" w14:paraId="2C28FA11" w14:textId="77777777" w:rsidTr="00B41C48">
        <w:tc>
          <w:tcPr>
            <w:tcW w:w="1796" w:type="dxa"/>
            <w:shd w:val="clear" w:color="auto" w:fill="1F497D" w:themeFill="text2"/>
            <w:vAlign w:val="center"/>
          </w:tcPr>
          <w:p w14:paraId="5A462C6B" w14:textId="77777777" w:rsidR="002E3CA9" w:rsidRPr="005849D4" w:rsidRDefault="002E3CA9" w:rsidP="002E3CA9">
            <w:pPr>
              <w:pStyle w:val="MELText"/>
              <w:jc w:val="left"/>
              <w:rPr>
                <w:rFonts w:asciiTheme="minorHAnsi" w:hAnsiTheme="minorHAnsi" w:cstheme="minorHAnsi"/>
                <w:b/>
                <w:color w:val="FFFFFF" w:themeColor="background1"/>
              </w:rPr>
            </w:pPr>
            <w:bookmarkStart w:id="21" w:name="OLE_LINK42"/>
            <w:bookmarkStart w:id="22" w:name="OLE_LINK43"/>
            <w:r w:rsidRPr="005849D4">
              <w:rPr>
                <w:rFonts w:asciiTheme="minorHAnsi" w:hAnsiTheme="minorHAnsi" w:cstheme="minorHAnsi"/>
                <w:b/>
                <w:color w:val="FFFFFF" w:themeColor="background1"/>
              </w:rPr>
              <w:t>Date</w:t>
            </w:r>
          </w:p>
        </w:tc>
        <w:tc>
          <w:tcPr>
            <w:tcW w:w="1796" w:type="dxa"/>
            <w:shd w:val="clear" w:color="auto" w:fill="1F497D" w:themeFill="text2"/>
            <w:vAlign w:val="center"/>
          </w:tcPr>
          <w:p w14:paraId="5122E48E" w14:textId="77777777" w:rsidR="002E3CA9" w:rsidRPr="005849D4" w:rsidRDefault="002E3CA9" w:rsidP="002E3CA9">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Conducted By</w:t>
            </w:r>
          </w:p>
        </w:tc>
        <w:tc>
          <w:tcPr>
            <w:tcW w:w="1794" w:type="dxa"/>
            <w:shd w:val="clear" w:color="auto" w:fill="1F497D" w:themeFill="text2"/>
            <w:vAlign w:val="center"/>
          </w:tcPr>
          <w:p w14:paraId="42A6F3B4" w14:textId="77777777" w:rsidR="002E3CA9" w:rsidRPr="005849D4" w:rsidRDefault="002E3CA9" w:rsidP="002E3CA9">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Test Type</w:t>
            </w:r>
          </w:p>
        </w:tc>
        <w:tc>
          <w:tcPr>
            <w:tcW w:w="1845" w:type="dxa"/>
            <w:shd w:val="clear" w:color="auto" w:fill="1F497D" w:themeFill="text2"/>
            <w:vAlign w:val="center"/>
          </w:tcPr>
          <w:p w14:paraId="19E00B3F" w14:textId="77777777" w:rsidR="002E3CA9" w:rsidRPr="005849D4" w:rsidRDefault="002E3CA9" w:rsidP="002E3CA9">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Recommendations</w:t>
            </w:r>
          </w:p>
        </w:tc>
        <w:tc>
          <w:tcPr>
            <w:tcW w:w="1799" w:type="dxa"/>
            <w:shd w:val="clear" w:color="auto" w:fill="1F497D" w:themeFill="text2"/>
            <w:vAlign w:val="center"/>
          </w:tcPr>
          <w:p w14:paraId="431C34F9" w14:textId="6766345E" w:rsidR="002E3CA9" w:rsidRPr="005849D4" w:rsidRDefault="002E3CA9" w:rsidP="002E3CA9">
            <w:pPr>
              <w:pStyle w:val="MELText"/>
              <w:jc w:val="left"/>
              <w:rPr>
                <w:rFonts w:asciiTheme="minorHAnsi" w:hAnsiTheme="minorHAnsi" w:cstheme="minorHAnsi"/>
                <w:b/>
                <w:color w:val="FFFFFF" w:themeColor="background1"/>
              </w:rPr>
            </w:pPr>
            <w:r w:rsidRPr="005849D4">
              <w:rPr>
                <w:rFonts w:asciiTheme="minorHAnsi" w:hAnsiTheme="minorHAnsi" w:cstheme="minorHAnsi"/>
                <w:b/>
                <w:color w:val="FFFFFF" w:themeColor="background1"/>
              </w:rPr>
              <w:t>Test Due</w:t>
            </w:r>
            <w:r w:rsidR="00005FE8" w:rsidRPr="005849D4">
              <w:rPr>
                <w:rFonts w:asciiTheme="minorHAnsi" w:hAnsiTheme="minorHAnsi" w:cstheme="minorHAnsi"/>
                <w:b/>
                <w:color w:val="FFFFFF" w:themeColor="background1"/>
              </w:rPr>
              <w:t xml:space="preserve"> Date</w:t>
            </w:r>
          </w:p>
        </w:tc>
      </w:tr>
      <w:tr w:rsidR="002E3CA9" w:rsidRPr="005849D4" w14:paraId="050C83F8" w14:textId="77777777" w:rsidTr="00B41C48">
        <w:tc>
          <w:tcPr>
            <w:tcW w:w="1796" w:type="dxa"/>
          </w:tcPr>
          <w:p w14:paraId="3B0E2E33"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9 – 13 October 2014</w:t>
            </w:r>
          </w:p>
        </w:tc>
        <w:tc>
          <w:tcPr>
            <w:tcW w:w="1796" w:type="dxa"/>
          </w:tcPr>
          <w:p w14:paraId="2A0F3411"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 xml:space="preserve">Nicola </w:t>
            </w:r>
            <w:proofErr w:type="spellStart"/>
            <w:r w:rsidRPr="005849D4">
              <w:rPr>
                <w:rFonts w:asciiTheme="minorHAnsi" w:hAnsiTheme="minorHAnsi" w:cstheme="minorHAnsi"/>
              </w:rPr>
              <w:t>Foran</w:t>
            </w:r>
            <w:proofErr w:type="spellEnd"/>
          </w:p>
        </w:tc>
        <w:tc>
          <w:tcPr>
            <w:tcW w:w="1794" w:type="dxa"/>
          </w:tcPr>
          <w:p w14:paraId="244D4C57"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Desktop Simulation</w:t>
            </w:r>
          </w:p>
        </w:tc>
        <w:tc>
          <w:tcPr>
            <w:tcW w:w="1845" w:type="dxa"/>
          </w:tcPr>
          <w:p w14:paraId="4476691E"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Updated various sections to reflect change in licence holder</w:t>
            </w:r>
          </w:p>
        </w:tc>
        <w:tc>
          <w:tcPr>
            <w:tcW w:w="1799" w:type="dxa"/>
          </w:tcPr>
          <w:p w14:paraId="0DAB70A1"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September 2015 (Practical Exercise)</w:t>
            </w:r>
          </w:p>
        </w:tc>
      </w:tr>
      <w:bookmarkEnd w:id="21"/>
      <w:bookmarkEnd w:id="22"/>
      <w:tr w:rsidR="002E3CA9" w:rsidRPr="005849D4" w14:paraId="38979B84" w14:textId="77777777" w:rsidTr="00B41C48">
        <w:tc>
          <w:tcPr>
            <w:tcW w:w="1796" w:type="dxa"/>
          </w:tcPr>
          <w:p w14:paraId="4C2F6C67"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28 June –17 July 2015</w:t>
            </w:r>
          </w:p>
        </w:tc>
        <w:tc>
          <w:tcPr>
            <w:tcW w:w="1796" w:type="dxa"/>
          </w:tcPr>
          <w:p w14:paraId="525E84CE"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 xml:space="preserve">Nicola </w:t>
            </w:r>
            <w:proofErr w:type="spellStart"/>
            <w:r w:rsidRPr="005849D4">
              <w:rPr>
                <w:rFonts w:asciiTheme="minorHAnsi" w:hAnsiTheme="minorHAnsi" w:cstheme="minorHAnsi"/>
              </w:rPr>
              <w:t>Foran</w:t>
            </w:r>
            <w:proofErr w:type="spellEnd"/>
          </w:p>
        </w:tc>
        <w:tc>
          <w:tcPr>
            <w:tcW w:w="1794" w:type="dxa"/>
          </w:tcPr>
          <w:p w14:paraId="0F19C76D"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Desktop Simulation</w:t>
            </w:r>
          </w:p>
        </w:tc>
        <w:tc>
          <w:tcPr>
            <w:tcW w:w="1845" w:type="dxa"/>
          </w:tcPr>
          <w:p w14:paraId="6B046C59"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Update various sections to include additional detail.</w:t>
            </w:r>
          </w:p>
        </w:tc>
        <w:tc>
          <w:tcPr>
            <w:tcW w:w="1799" w:type="dxa"/>
          </w:tcPr>
          <w:p w14:paraId="23BD84AD"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August 2015 (Practical Exercise)</w:t>
            </w:r>
          </w:p>
        </w:tc>
      </w:tr>
      <w:tr w:rsidR="002E3CA9" w:rsidRPr="005849D4" w14:paraId="360B032E" w14:textId="77777777" w:rsidTr="00B41C48">
        <w:tc>
          <w:tcPr>
            <w:tcW w:w="1796" w:type="dxa"/>
          </w:tcPr>
          <w:p w14:paraId="2B35F969"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23 September 2015</w:t>
            </w:r>
          </w:p>
        </w:tc>
        <w:tc>
          <w:tcPr>
            <w:tcW w:w="1796" w:type="dxa"/>
          </w:tcPr>
          <w:p w14:paraId="50ADFE8B"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Robert Sigmund</w:t>
            </w:r>
          </w:p>
        </w:tc>
        <w:tc>
          <w:tcPr>
            <w:tcW w:w="1794" w:type="dxa"/>
          </w:tcPr>
          <w:p w14:paraId="3E0B0CB0"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Practical Exercise</w:t>
            </w:r>
          </w:p>
        </w:tc>
        <w:tc>
          <w:tcPr>
            <w:tcW w:w="1845" w:type="dxa"/>
          </w:tcPr>
          <w:p w14:paraId="48F28EE2"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In conjunction with testing of the Hume Emergency Response Plan. No changes required.</w:t>
            </w:r>
          </w:p>
        </w:tc>
        <w:tc>
          <w:tcPr>
            <w:tcW w:w="1799" w:type="dxa"/>
          </w:tcPr>
          <w:p w14:paraId="1C6050DE"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September 2016 (Desk Top Simulation)</w:t>
            </w:r>
          </w:p>
        </w:tc>
      </w:tr>
      <w:tr w:rsidR="002E3CA9" w:rsidRPr="005849D4" w14:paraId="66C7492D" w14:textId="77777777" w:rsidTr="00B41C48">
        <w:tc>
          <w:tcPr>
            <w:tcW w:w="1796" w:type="dxa"/>
          </w:tcPr>
          <w:p w14:paraId="5F85CDD5"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21 October 2016</w:t>
            </w:r>
          </w:p>
        </w:tc>
        <w:tc>
          <w:tcPr>
            <w:tcW w:w="1796" w:type="dxa"/>
          </w:tcPr>
          <w:p w14:paraId="2B364137"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 xml:space="preserve">Nicola </w:t>
            </w:r>
            <w:proofErr w:type="spellStart"/>
            <w:r w:rsidRPr="005849D4">
              <w:rPr>
                <w:rFonts w:asciiTheme="minorHAnsi" w:hAnsiTheme="minorHAnsi" w:cstheme="minorHAnsi"/>
              </w:rPr>
              <w:t>Foran</w:t>
            </w:r>
            <w:proofErr w:type="spellEnd"/>
            <w:r w:rsidRPr="005849D4">
              <w:rPr>
                <w:rFonts w:asciiTheme="minorHAnsi" w:hAnsiTheme="minorHAnsi" w:cstheme="minorHAnsi"/>
              </w:rPr>
              <w:t xml:space="preserve"> &amp; Julz Lawrence</w:t>
            </w:r>
          </w:p>
        </w:tc>
        <w:tc>
          <w:tcPr>
            <w:tcW w:w="1794" w:type="dxa"/>
          </w:tcPr>
          <w:p w14:paraId="5B70B6D7"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Desktop Simulation</w:t>
            </w:r>
          </w:p>
        </w:tc>
        <w:tc>
          <w:tcPr>
            <w:tcW w:w="1845" w:type="dxa"/>
          </w:tcPr>
          <w:p w14:paraId="0E234A79" w14:textId="77777777" w:rsidR="002E3CA9" w:rsidRPr="005849D4" w:rsidRDefault="002E3CA9" w:rsidP="002E3CA9">
            <w:pPr>
              <w:pStyle w:val="MELText"/>
              <w:jc w:val="left"/>
              <w:rPr>
                <w:rFonts w:asciiTheme="minorHAnsi" w:hAnsiTheme="minorHAnsi" w:cstheme="minorHAnsi"/>
              </w:rPr>
            </w:pPr>
          </w:p>
        </w:tc>
        <w:tc>
          <w:tcPr>
            <w:tcW w:w="1799" w:type="dxa"/>
          </w:tcPr>
          <w:p w14:paraId="7AECBACD"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March 2017 (Practical Exercise)</w:t>
            </w:r>
          </w:p>
        </w:tc>
      </w:tr>
      <w:tr w:rsidR="002E3CA9" w:rsidRPr="005849D4" w14:paraId="749E22F4" w14:textId="77777777" w:rsidTr="00B41C48">
        <w:tc>
          <w:tcPr>
            <w:tcW w:w="1796" w:type="dxa"/>
          </w:tcPr>
          <w:p w14:paraId="064F232F"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18 October 2017</w:t>
            </w:r>
          </w:p>
        </w:tc>
        <w:tc>
          <w:tcPr>
            <w:tcW w:w="1796" w:type="dxa"/>
          </w:tcPr>
          <w:p w14:paraId="250581C4" w14:textId="77777777" w:rsidR="002E3CA9" w:rsidRPr="005849D4" w:rsidRDefault="002E3CA9" w:rsidP="002E3CA9">
            <w:pPr>
              <w:pStyle w:val="MELText"/>
              <w:jc w:val="left"/>
              <w:rPr>
                <w:rFonts w:asciiTheme="minorHAnsi" w:hAnsiTheme="minorHAnsi" w:cstheme="minorHAnsi"/>
              </w:rPr>
            </w:pPr>
            <w:proofErr w:type="spellStart"/>
            <w:r w:rsidRPr="005849D4">
              <w:rPr>
                <w:rFonts w:asciiTheme="minorHAnsi" w:hAnsiTheme="minorHAnsi" w:cstheme="minorHAnsi"/>
              </w:rPr>
              <w:t>Thurgoona</w:t>
            </w:r>
            <w:proofErr w:type="spellEnd"/>
            <w:r w:rsidRPr="005849D4">
              <w:rPr>
                <w:rFonts w:asciiTheme="minorHAnsi" w:hAnsiTheme="minorHAnsi" w:cstheme="minorHAnsi"/>
              </w:rPr>
              <w:t xml:space="preserve"> Training Academy</w:t>
            </w:r>
          </w:p>
        </w:tc>
        <w:tc>
          <w:tcPr>
            <w:tcW w:w="1794" w:type="dxa"/>
          </w:tcPr>
          <w:p w14:paraId="5F4FFED0"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Practical Exercise</w:t>
            </w:r>
          </w:p>
        </w:tc>
        <w:tc>
          <w:tcPr>
            <w:tcW w:w="1845" w:type="dxa"/>
          </w:tcPr>
          <w:p w14:paraId="1AEF5DC3"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In conjunction with testing of the Hume Emergency Response Plan. No changes required.</w:t>
            </w:r>
          </w:p>
        </w:tc>
        <w:tc>
          <w:tcPr>
            <w:tcW w:w="1799" w:type="dxa"/>
          </w:tcPr>
          <w:p w14:paraId="6BECC067"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Prior to 31 October 2018</w:t>
            </w:r>
          </w:p>
        </w:tc>
      </w:tr>
      <w:tr w:rsidR="002E3CA9" w:rsidRPr="005849D4" w14:paraId="6198B20D" w14:textId="77777777" w:rsidTr="00B41C48">
        <w:tc>
          <w:tcPr>
            <w:tcW w:w="1796" w:type="dxa"/>
          </w:tcPr>
          <w:p w14:paraId="71AFEE70"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28 August 2018</w:t>
            </w:r>
          </w:p>
        </w:tc>
        <w:tc>
          <w:tcPr>
            <w:tcW w:w="1796" w:type="dxa"/>
          </w:tcPr>
          <w:p w14:paraId="055B2C03" w14:textId="77777777" w:rsidR="002E3CA9" w:rsidRPr="005849D4" w:rsidRDefault="002E3CA9" w:rsidP="002E3CA9">
            <w:pPr>
              <w:pStyle w:val="MELText"/>
              <w:jc w:val="left"/>
              <w:rPr>
                <w:rFonts w:asciiTheme="minorHAnsi" w:hAnsiTheme="minorHAnsi" w:cstheme="minorHAnsi"/>
              </w:rPr>
            </w:pPr>
            <w:proofErr w:type="spellStart"/>
            <w:r w:rsidRPr="005849D4">
              <w:rPr>
                <w:rFonts w:asciiTheme="minorHAnsi" w:hAnsiTheme="minorHAnsi" w:cstheme="minorHAnsi"/>
              </w:rPr>
              <w:t>Thurgoona</w:t>
            </w:r>
            <w:proofErr w:type="spellEnd"/>
            <w:r w:rsidRPr="005849D4">
              <w:rPr>
                <w:rFonts w:asciiTheme="minorHAnsi" w:hAnsiTheme="minorHAnsi" w:cstheme="minorHAnsi"/>
              </w:rPr>
              <w:t xml:space="preserve"> Training Academy</w:t>
            </w:r>
          </w:p>
        </w:tc>
        <w:tc>
          <w:tcPr>
            <w:tcW w:w="1794" w:type="dxa"/>
          </w:tcPr>
          <w:p w14:paraId="15B4232B"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Practical Exercise</w:t>
            </w:r>
          </w:p>
        </w:tc>
        <w:tc>
          <w:tcPr>
            <w:tcW w:w="1845" w:type="dxa"/>
          </w:tcPr>
          <w:p w14:paraId="3AB5E550"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In conjunction with Warden training</w:t>
            </w:r>
          </w:p>
        </w:tc>
        <w:tc>
          <w:tcPr>
            <w:tcW w:w="1799" w:type="dxa"/>
          </w:tcPr>
          <w:p w14:paraId="6F2B0CD8" w14:textId="77777777" w:rsidR="002E3CA9" w:rsidRPr="005849D4" w:rsidRDefault="002E3CA9" w:rsidP="002E3CA9">
            <w:pPr>
              <w:pStyle w:val="MELText"/>
              <w:jc w:val="left"/>
              <w:rPr>
                <w:rFonts w:asciiTheme="minorHAnsi" w:hAnsiTheme="minorHAnsi" w:cstheme="minorHAnsi"/>
              </w:rPr>
            </w:pPr>
            <w:r w:rsidRPr="005849D4">
              <w:rPr>
                <w:rFonts w:asciiTheme="minorHAnsi" w:hAnsiTheme="minorHAnsi" w:cstheme="minorHAnsi"/>
              </w:rPr>
              <w:t>Prior to 31 October 2019</w:t>
            </w:r>
          </w:p>
        </w:tc>
      </w:tr>
      <w:tr w:rsidR="005204FD" w:rsidRPr="005849D4" w14:paraId="0C72BCC9" w14:textId="77777777" w:rsidTr="00B41C48">
        <w:tc>
          <w:tcPr>
            <w:tcW w:w="1796" w:type="dxa"/>
            <w:tcBorders>
              <w:bottom w:val="single" w:sz="4" w:space="0" w:color="auto"/>
            </w:tcBorders>
          </w:tcPr>
          <w:p w14:paraId="39F39908" w14:textId="77777777" w:rsidR="005204FD" w:rsidRPr="005849D4" w:rsidRDefault="005204FD" w:rsidP="002E3CA9">
            <w:pPr>
              <w:pStyle w:val="MELText"/>
              <w:jc w:val="left"/>
              <w:rPr>
                <w:rFonts w:asciiTheme="minorHAnsi" w:hAnsiTheme="minorHAnsi" w:cstheme="minorHAnsi"/>
              </w:rPr>
            </w:pPr>
            <w:r w:rsidRPr="005849D4">
              <w:rPr>
                <w:rFonts w:asciiTheme="minorHAnsi" w:hAnsiTheme="minorHAnsi" w:cstheme="minorHAnsi"/>
              </w:rPr>
              <w:t xml:space="preserve">25 </w:t>
            </w:r>
            <w:r w:rsidRPr="005849D4">
              <w:rPr>
                <w:rFonts w:asciiTheme="minorHAnsi" w:hAnsiTheme="minorHAnsi" w:cstheme="minorHAnsi"/>
                <w:szCs w:val="20"/>
              </w:rPr>
              <w:t>June 2019</w:t>
            </w:r>
          </w:p>
        </w:tc>
        <w:tc>
          <w:tcPr>
            <w:tcW w:w="1796" w:type="dxa"/>
            <w:tcBorders>
              <w:bottom w:val="single" w:sz="4" w:space="0" w:color="auto"/>
            </w:tcBorders>
          </w:tcPr>
          <w:p w14:paraId="5142887E" w14:textId="77777777" w:rsidR="005204FD" w:rsidRPr="005849D4" w:rsidRDefault="005204FD" w:rsidP="002E3CA9">
            <w:pPr>
              <w:pStyle w:val="MELText"/>
              <w:jc w:val="left"/>
              <w:rPr>
                <w:rFonts w:asciiTheme="minorHAnsi" w:hAnsiTheme="minorHAnsi" w:cstheme="minorHAnsi"/>
              </w:rPr>
            </w:pPr>
            <w:r w:rsidRPr="005849D4">
              <w:rPr>
                <w:rFonts w:asciiTheme="minorHAnsi" w:hAnsiTheme="minorHAnsi" w:cstheme="minorHAnsi"/>
              </w:rPr>
              <w:t>Shaun Coffey</w:t>
            </w:r>
          </w:p>
        </w:tc>
        <w:tc>
          <w:tcPr>
            <w:tcW w:w="1794" w:type="dxa"/>
            <w:tcBorders>
              <w:bottom w:val="single" w:sz="4" w:space="0" w:color="auto"/>
            </w:tcBorders>
          </w:tcPr>
          <w:p w14:paraId="007B39A5" w14:textId="77777777" w:rsidR="005204FD" w:rsidRPr="005849D4" w:rsidRDefault="005204FD" w:rsidP="002E3CA9">
            <w:pPr>
              <w:pStyle w:val="MELText"/>
              <w:jc w:val="left"/>
              <w:rPr>
                <w:rFonts w:asciiTheme="minorHAnsi" w:hAnsiTheme="minorHAnsi" w:cstheme="minorHAnsi"/>
              </w:rPr>
            </w:pPr>
            <w:r w:rsidRPr="005849D4">
              <w:rPr>
                <w:rFonts w:asciiTheme="minorHAnsi" w:hAnsiTheme="minorHAnsi" w:cstheme="minorHAnsi"/>
              </w:rPr>
              <w:t>Desktop Simulation</w:t>
            </w:r>
          </w:p>
        </w:tc>
        <w:tc>
          <w:tcPr>
            <w:tcW w:w="1845" w:type="dxa"/>
            <w:tcBorders>
              <w:bottom w:val="single" w:sz="4" w:space="0" w:color="auto"/>
            </w:tcBorders>
          </w:tcPr>
          <w:p w14:paraId="25B627F4" w14:textId="77777777" w:rsidR="005204FD" w:rsidRDefault="005204FD" w:rsidP="002E3CA9">
            <w:pPr>
              <w:pStyle w:val="MELText"/>
              <w:jc w:val="left"/>
              <w:rPr>
                <w:rFonts w:asciiTheme="minorHAnsi" w:hAnsiTheme="minorHAnsi" w:cstheme="minorHAnsi"/>
              </w:rPr>
            </w:pPr>
            <w:r w:rsidRPr="005849D4">
              <w:rPr>
                <w:rFonts w:asciiTheme="minorHAnsi" w:hAnsiTheme="minorHAnsi" w:cstheme="minorHAnsi"/>
              </w:rPr>
              <w:t>Reviewed all content following recent oil spill event</w:t>
            </w:r>
          </w:p>
          <w:p w14:paraId="125F29B0" w14:textId="55CC9D2A" w:rsidR="008434B2" w:rsidRPr="005849D4" w:rsidRDefault="008434B2" w:rsidP="002E3CA9">
            <w:pPr>
              <w:pStyle w:val="MELText"/>
              <w:jc w:val="left"/>
              <w:rPr>
                <w:rFonts w:asciiTheme="minorHAnsi" w:hAnsiTheme="minorHAnsi" w:cstheme="minorHAnsi"/>
              </w:rPr>
            </w:pPr>
          </w:p>
        </w:tc>
        <w:tc>
          <w:tcPr>
            <w:tcW w:w="1799" w:type="dxa"/>
            <w:tcBorders>
              <w:bottom w:val="single" w:sz="4" w:space="0" w:color="auto"/>
            </w:tcBorders>
          </w:tcPr>
          <w:p w14:paraId="67CF07FF" w14:textId="77777777" w:rsidR="005204FD" w:rsidRPr="005849D4" w:rsidRDefault="005204FD" w:rsidP="002E3CA9">
            <w:pPr>
              <w:pStyle w:val="MELText"/>
              <w:jc w:val="left"/>
              <w:rPr>
                <w:rFonts w:asciiTheme="minorHAnsi" w:hAnsiTheme="minorHAnsi" w:cstheme="minorHAnsi"/>
              </w:rPr>
            </w:pPr>
            <w:r w:rsidRPr="005849D4">
              <w:rPr>
                <w:rFonts w:asciiTheme="minorHAnsi" w:hAnsiTheme="minorHAnsi" w:cstheme="minorHAnsi"/>
              </w:rPr>
              <w:t>Prior to 31 October 2020</w:t>
            </w:r>
          </w:p>
        </w:tc>
      </w:tr>
      <w:tr w:rsidR="00005FE8" w:rsidRPr="005849D4" w14:paraId="295BA918" w14:textId="77777777" w:rsidTr="00B41C48">
        <w:tc>
          <w:tcPr>
            <w:tcW w:w="1796" w:type="dxa"/>
            <w:shd w:val="clear" w:color="auto" w:fill="1F497D" w:themeFill="text2"/>
            <w:vAlign w:val="center"/>
          </w:tcPr>
          <w:p w14:paraId="28D9923D" w14:textId="46D3FCBE" w:rsidR="00005FE8" w:rsidRPr="005849D4" w:rsidRDefault="00005FE8" w:rsidP="00005FE8">
            <w:pPr>
              <w:pStyle w:val="MELText"/>
              <w:jc w:val="left"/>
              <w:rPr>
                <w:rFonts w:asciiTheme="minorHAnsi" w:hAnsiTheme="minorHAnsi" w:cstheme="minorHAnsi"/>
              </w:rPr>
            </w:pPr>
            <w:r w:rsidRPr="005849D4">
              <w:rPr>
                <w:rFonts w:asciiTheme="minorHAnsi" w:hAnsiTheme="minorHAnsi" w:cstheme="minorHAnsi"/>
                <w:b/>
                <w:color w:val="FFFFFF" w:themeColor="background1"/>
              </w:rPr>
              <w:lastRenderedPageBreak/>
              <w:t>Date</w:t>
            </w:r>
          </w:p>
        </w:tc>
        <w:tc>
          <w:tcPr>
            <w:tcW w:w="1796" w:type="dxa"/>
            <w:shd w:val="clear" w:color="auto" w:fill="1F497D" w:themeFill="text2"/>
            <w:vAlign w:val="center"/>
          </w:tcPr>
          <w:p w14:paraId="3DCBF69E" w14:textId="4D93D32C" w:rsidR="00005FE8" w:rsidRPr="005849D4" w:rsidRDefault="00005FE8" w:rsidP="00005FE8">
            <w:pPr>
              <w:pStyle w:val="MELText"/>
              <w:jc w:val="left"/>
              <w:rPr>
                <w:rFonts w:asciiTheme="minorHAnsi" w:hAnsiTheme="minorHAnsi" w:cstheme="minorHAnsi"/>
              </w:rPr>
            </w:pPr>
            <w:r w:rsidRPr="005849D4">
              <w:rPr>
                <w:rFonts w:asciiTheme="minorHAnsi" w:hAnsiTheme="minorHAnsi" w:cstheme="minorHAnsi"/>
                <w:b/>
                <w:color w:val="FFFFFF" w:themeColor="background1"/>
              </w:rPr>
              <w:t>Conducted By</w:t>
            </w:r>
          </w:p>
        </w:tc>
        <w:tc>
          <w:tcPr>
            <w:tcW w:w="1794" w:type="dxa"/>
            <w:shd w:val="clear" w:color="auto" w:fill="1F497D" w:themeFill="text2"/>
            <w:vAlign w:val="center"/>
          </w:tcPr>
          <w:p w14:paraId="54C0D7AD" w14:textId="3B192A22" w:rsidR="00005FE8" w:rsidRPr="005849D4" w:rsidRDefault="00005FE8" w:rsidP="00005FE8">
            <w:pPr>
              <w:pStyle w:val="MELText"/>
              <w:jc w:val="left"/>
              <w:rPr>
                <w:rFonts w:asciiTheme="minorHAnsi" w:hAnsiTheme="minorHAnsi" w:cstheme="minorHAnsi"/>
              </w:rPr>
            </w:pPr>
            <w:r w:rsidRPr="005849D4">
              <w:rPr>
                <w:rFonts w:asciiTheme="minorHAnsi" w:hAnsiTheme="minorHAnsi" w:cstheme="minorHAnsi"/>
                <w:b/>
                <w:color w:val="FFFFFF" w:themeColor="background1"/>
              </w:rPr>
              <w:t>Test Type</w:t>
            </w:r>
          </w:p>
        </w:tc>
        <w:tc>
          <w:tcPr>
            <w:tcW w:w="1845" w:type="dxa"/>
            <w:shd w:val="clear" w:color="auto" w:fill="1F497D" w:themeFill="text2"/>
            <w:vAlign w:val="center"/>
          </w:tcPr>
          <w:p w14:paraId="051EDE3E" w14:textId="4F722A73" w:rsidR="00005FE8" w:rsidRPr="005849D4" w:rsidRDefault="00005FE8" w:rsidP="00005FE8">
            <w:pPr>
              <w:pStyle w:val="MELText"/>
              <w:jc w:val="left"/>
              <w:rPr>
                <w:rFonts w:asciiTheme="minorHAnsi" w:hAnsiTheme="minorHAnsi" w:cstheme="minorHAnsi"/>
              </w:rPr>
            </w:pPr>
            <w:r w:rsidRPr="005849D4">
              <w:rPr>
                <w:rFonts w:asciiTheme="minorHAnsi" w:hAnsiTheme="minorHAnsi" w:cstheme="minorHAnsi"/>
                <w:b/>
                <w:color w:val="FFFFFF" w:themeColor="background1"/>
              </w:rPr>
              <w:t>Recommendations</w:t>
            </w:r>
          </w:p>
        </w:tc>
        <w:tc>
          <w:tcPr>
            <w:tcW w:w="1799" w:type="dxa"/>
            <w:shd w:val="clear" w:color="auto" w:fill="1F497D" w:themeFill="text2"/>
            <w:vAlign w:val="center"/>
          </w:tcPr>
          <w:p w14:paraId="0C40B490" w14:textId="0F83FEA4" w:rsidR="00005FE8" w:rsidRPr="005849D4" w:rsidRDefault="00005FE8" w:rsidP="00005FE8">
            <w:pPr>
              <w:pStyle w:val="MELText"/>
              <w:jc w:val="left"/>
              <w:rPr>
                <w:rFonts w:asciiTheme="minorHAnsi" w:hAnsiTheme="minorHAnsi" w:cstheme="minorHAnsi"/>
              </w:rPr>
            </w:pPr>
            <w:r w:rsidRPr="005849D4">
              <w:rPr>
                <w:rFonts w:asciiTheme="minorHAnsi" w:hAnsiTheme="minorHAnsi" w:cstheme="minorHAnsi"/>
                <w:b/>
                <w:color w:val="FFFFFF" w:themeColor="background1"/>
              </w:rPr>
              <w:t xml:space="preserve"> Test Due Date</w:t>
            </w:r>
          </w:p>
        </w:tc>
      </w:tr>
      <w:tr w:rsidR="00005FE8" w:rsidRPr="005849D4" w14:paraId="1A956FA7" w14:textId="77777777" w:rsidTr="00B41C48">
        <w:tc>
          <w:tcPr>
            <w:tcW w:w="1796" w:type="dxa"/>
          </w:tcPr>
          <w:p w14:paraId="69AC52C9" w14:textId="1A3B665E" w:rsidR="00005FE8" w:rsidRPr="006177D6" w:rsidRDefault="006177D6" w:rsidP="00005FE8">
            <w:pPr>
              <w:pStyle w:val="MELText"/>
              <w:jc w:val="left"/>
              <w:rPr>
                <w:rFonts w:asciiTheme="minorHAnsi" w:hAnsiTheme="minorHAnsi" w:cstheme="minorHAnsi"/>
              </w:rPr>
            </w:pPr>
            <w:r w:rsidRPr="006177D6">
              <w:rPr>
                <w:rFonts w:asciiTheme="minorHAnsi" w:hAnsiTheme="minorHAnsi" w:cstheme="minorHAnsi"/>
              </w:rPr>
              <w:t>10</w:t>
            </w:r>
            <w:r w:rsidRPr="006177D6">
              <w:rPr>
                <w:rFonts w:asciiTheme="minorHAnsi" w:hAnsiTheme="minorHAnsi" w:cstheme="minorHAnsi"/>
                <w:vertAlign w:val="superscript"/>
              </w:rPr>
              <w:t>th</w:t>
            </w:r>
            <w:r w:rsidRPr="006177D6">
              <w:rPr>
                <w:rFonts w:asciiTheme="minorHAnsi" w:hAnsiTheme="minorHAnsi" w:cstheme="minorHAnsi"/>
              </w:rPr>
              <w:t xml:space="preserve"> July 2021</w:t>
            </w:r>
          </w:p>
        </w:tc>
        <w:tc>
          <w:tcPr>
            <w:tcW w:w="1796" w:type="dxa"/>
          </w:tcPr>
          <w:p w14:paraId="12F0DAB0" w14:textId="61FE9847" w:rsidR="00005FE8" w:rsidRPr="006177D6" w:rsidRDefault="006177D6" w:rsidP="00005FE8">
            <w:pPr>
              <w:pStyle w:val="MELText"/>
              <w:jc w:val="left"/>
              <w:rPr>
                <w:rFonts w:asciiTheme="minorHAnsi" w:hAnsiTheme="minorHAnsi" w:cstheme="minorHAnsi"/>
              </w:rPr>
            </w:pPr>
            <w:r>
              <w:rPr>
                <w:rFonts w:asciiTheme="minorHAnsi" w:hAnsiTheme="minorHAnsi" w:cstheme="minorHAnsi"/>
              </w:rPr>
              <w:t>Hume s</w:t>
            </w:r>
            <w:r w:rsidRPr="006177D6">
              <w:rPr>
                <w:rFonts w:asciiTheme="minorHAnsi" w:hAnsiTheme="minorHAnsi" w:cstheme="minorHAnsi"/>
              </w:rPr>
              <w:t>ite operations team</w:t>
            </w:r>
          </w:p>
        </w:tc>
        <w:tc>
          <w:tcPr>
            <w:tcW w:w="1794" w:type="dxa"/>
          </w:tcPr>
          <w:p w14:paraId="3D025A78" w14:textId="4415AA64" w:rsidR="00005FE8" w:rsidRPr="005849D4" w:rsidRDefault="00005FE8" w:rsidP="00005FE8">
            <w:pPr>
              <w:pStyle w:val="MELText"/>
              <w:jc w:val="left"/>
              <w:rPr>
                <w:rFonts w:asciiTheme="minorHAnsi" w:hAnsiTheme="minorHAnsi" w:cstheme="minorHAnsi"/>
              </w:rPr>
            </w:pPr>
            <w:r w:rsidRPr="005849D4">
              <w:rPr>
                <w:rFonts w:asciiTheme="minorHAnsi" w:hAnsiTheme="minorHAnsi" w:cstheme="minorHAnsi"/>
              </w:rPr>
              <w:t>Practical Exercise</w:t>
            </w:r>
          </w:p>
        </w:tc>
        <w:tc>
          <w:tcPr>
            <w:tcW w:w="1845" w:type="dxa"/>
          </w:tcPr>
          <w:p w14:paraId="1E5580D7" w14:textId="03CF29A0" w:rsidR="00005FE8" w:rsidRPr="005849D4" w:rsidRDefault="00005FE8" w:rsidP="00005FE8">
            <w:pPr>
              <w:pStyle w:val="MELText"/>
              <w:jc w:val="left"/>
              <w:rPr>
                <w:rFonts w:asciiTheme="minorHAnsi" w:hAnsiTheme="minorHAnsi" w:cstheme="minorHAnsi"/>
              </w:rPr>
            </w:pPr>
            <w:r w:rsidRPr="005849D4">
              <w:rPr>
                <w:rFonts w:asciiTheme="minorHAnsi" w:hAnsiTheme="minorHAnsi" w:cstheme="minorHAnsi"/>
              </w:rPr>
              <w:t>No changes required.</w:t>
            </w:r>
          </w:p>
        </w:tc>
        <w:tc>
          <w:tcPr>
            <w:tcW w:w="1799" w:type="dxa"/>
          </w:tcPr>
          <w:p w14:paraId="513C8A60" w14:textId="6DAA155B" w:rsidR="00005FE8" w:rsidRPr="005849D4" w:rsidRDefault="00005FE8" w:rsidP="00005FE8">
            <w:pPr>
              <w:pStyle w:val="MELText"/>
              <w:jc w:val="left"/>
              <w:rPr>
                <w:rFonts w:asciiTheme="minorHAnsi" w:hAnsiTheme="minorHAnsi" w:cstheme="minorHAnsi"/>
              </w:rPr>
            </w:pPr>
            <w:r w:rsidRPr="005849D4">
              <w:rPr>
                <w:rFonts w:asciiTheme="minorHAnsi" w:hAnsiTheme="minorHAnsi" w:cstheme="minorHAnsi"/>
              </w:rPr>
              <w:t>Prior to 31 October 2021</w:t>
            </w:r>
          </w:p>
        </w:tc>
      </w:tr>
      <w:tr w:rsidR="00B41C48" w:rsidRPr="005849D4" w14:paraId="7475DECC" w14:textId="77777777" w:rsidTr="00B41C48">
        <w:tc>
          <w:tcPr>
            <w:tcW w:w="1796" w:type="dxa"/>
          </w:tcPr>
          <w:p w14:paraId="75E278DA" w14:textId="748912E1" w:rsidR="00B41C48" w:rsidRPr="005849D4" w:rsidRDefault="006177D6" w:rsidP="00B41C48">
            <w:pPr>
              <w:pStyle w:val="MELText"/>
              <w:jc w:val="left"/>
              <w:rPr>
                <w:rFonts w:asciiTheme="minorHAnsi" w:hAnsiTheme="minorHAnsi" w:cstheme="minorHAnsi"/>
              </w:rPr>
            </w:pPr>
            <w:r>
              <w:rPr>
                <w:rFonts w:asciiTheme="minorHAnsi" w:hAnsiTheme="minorHAnsi" w:cstheme="minorHAnsi"/>
              </w:rPr>
              <w:t>2</w:t>
            </w:r>
            <w:r w:rsidRPr="006177D6">
              <w:rPr>
                <w:rFonts w:asciiTheme="minorHAnsi" w:hAnsiTheme="minorHAnsi" w:cstheme="minorHAnsi"/>
                <w:vertAlign w:val="superscript"/>
              </w:rPr>
              <w:t>nd</w:t>
            </w:r>
            <w:r>
              <w:rPr>
                <w:rFonts w:asciiTheme="minorHAnsi" w:hAnsiTheme="minorHAnsi" w:cstheme="minorHAnsi"/>
              </w:rPr>
              <w:t xml:space="preserve"> August </w:t>
            </w:r>
            <w:r w:rsidR="005C7167">
              <w:rPr>
                <w:rFonts w:asciiTheme="minorHAnsi" w:hAnsiTheme="minorHAnsi" w:cstheme="minorHAnsi"/>
              </w:rPr>
              <w:t>2022</w:t>
            </w:r>
          </w:p>
        </w:tc>
        <w:tc>
          <w:tcPr>
            <w:tcW w:w="1796" w:type="dxa"/>
          </w:tcPr>
          <w:p w14:paraId="0C4340A1" w14:textId="4B5797D5" w:rsidR="00B41C48" w:rsidRPr="005849D4" w:rsidRDefault="006177D6" w:rsidP="00B41C48">
            <w:pPr>
              <w:pStyle w:val="MELText"/>
              <w:jc w:val="left"/>
              <w:rPr>
                <w:rFonts w:asciiTheme="minorHAnsi" w:hAnsiTheme="minorHAnsi" w:cstheme="minorHAnsi"/>
              </w:rPr>
            </w:pPr>
            <w:proofErr w:type="spellStart"/>
            <w:r>
              <w:rPr>
                <w:rFonts w:asciiTheme="minorHAnsi" w:hAnsiTheme="minorHAnsi" w:cstheme="minorHAnsi"/>
              </w:rPr>
              <w:t>GSP</w:t>
            </w:r>
            <w:proofErr w:type="spellEnd"/>
            <w:r>
              <w:rPr>
                <w:rFonts w:asciiTheme="minorHAnsi" w:hAnsiTheme="minorHAnsi" w:cstheme="minorHAnsi"/>
              </w:rPr>
              <w:t xml:space="preserve"> operations team</w:t>
            </w:r>
          </w:p>
        </w:tc>
        <w:tc>
          <w:tcPr>
            <w:tcW w:w="1794" w:type="dxa"/>
          </w:tcPr>
          <w:p w14:paraId="0B1316AA" w14:textId="0E36A67B" w:rsidR="00B41C48" w:rsidRPr="005849D4" w:rsidRDefault="00B41C48" w:rsidP="00B41C48">
            <w:pPr>
              <w:pStyle w:val="MELText"/>
              <w:jc w:val="left"/>
              <w:rPr>
                <w:rFonts w:asciiTheme="minorHAnsi" w:hAnsiTheme="minorHAnsi" w:cstheme="minorHAnsi"/>
              </w:rPr>
            </w:pPr>
            <w:r w:rsidRPr="005849D4">
              <w:rPr>
                <w:rFonts w:asciiTheme="minorHAnsi" w:hAnsiTheme="minorHAnsi" w:cstheme="minorHAnsi"/>
              </w:rPr>
              <w:t>Practical Exercise</w:t>
            </w:r>
          </w:p>
        </w:tc>
        <w:tc>
          <w:tcPr>
            <w:tcW w:w="1845" w:type="dxa"/>
          </w:tcPr>
          <w:p w14:paraId="765937BE" w14:textId="274100F9" w:rsidR="00B41C48" w:rsidRPr="005849D4" w:rsidRDefault="00B41C48" w:rsidP="00B41C48">
            <w:pPr>
              <w:pStyle w:val="MELText"/>
              <w:jc w:val="left"/>
              <w:rPr>
                <w:rFonts w:asciiTheme="minorHAnsi" w:hAnsiTheme="minorHAnsi" w:cstheme="minorHAnsi"/>
              </w:rPr>
            </w:pPr>
            <w:r w:rsidRPr="005849D4">
              <w:rPr>
                <w:rFonts w:asciiTheme="minorHAnsi" w:hAnsiTheme="minorHAnsi" w:cstheme="minorHAnsi"/>
              </w:rPr>
              <w:t>No changes required.</w:t>
            </w:r>
          </w:p>
        </w:tc>
        <w:tc>
          <w:tcPr>
            <w:tcW w:w="1799" w:type="dxa"/>
          </w:tcPr>
          <w:p w14:paraId="57BC78DF" w14:textId="0D384E65" w:rsidR="00B41C48" w:rsidRPr="005849D4" w:rsidRDefault="00B41C48" w:rsidP="00B41C48">
            <w:pPr>
              <w:pStyle w:val="MELText"/>
              <w:jc w:val="left"/>
              <w:rPr>
                <w:rFonts w:asciiTheme="minorHAnsi" w:hAnsiTheme="minorHAnsi" w:cstheme="minorHAnsi"/>
              </w:rPr>
            </w:pPr>
            <w:r w:rsidRPr="005849D4">
              <w:rPr>
                <w:rFonts w:asciiTheme="minorHAnsi" w:hAnsiTheme="minorHAnsi" w:cstheme="minorHAnsi"/>
              </w:rPr>
              <w:t>Prior to 31 October 2022</w:t>
            </w:r>
          </w:p>
        </w:tc>
      </w:tr>
    </w:tbl>
    <w:p w14:paraId="28C11F79" w14:textId="77777777" w:rsidR="002E3CA9" w:rsidRPr="005849D4" w:rsidRDefault="002E3CA9" w:rsidP="002E3CA9">
      <w:pPr>
        <w:pStyle w:val="Heading1"/>
        <w:numPr>
          <w:ilvl w:val="0"/>
          <w:numId w:val="17"/>
        </w:numPr>
        <w:spacing w:before="120"/>
        <w:ind w:left="1135" w:hanging="851"/>
        <w:rPr>
          <w:rFonts w:asciiTheme="minorHAnsi" w:hAnsiTheme="minorHAnsi" w:cstheme="minorHAnsi"/>
        </w:rPr>
        <w:sectPr w:rsidR="002E3CA9" w:rsidRPr="005849D4" w:rsidSect="002E3CA9">
          <w:pgSz w:w="11920" w:h="16840"/>
          <w:pgMar w:top="1440" w:right="1440" w:bottom="1440" w:left="1440" w:header="604" w:footer="1047" w:gutter="0"/>
          <w:cols w:space="720"/>
          <w:docGrid w:linePitch="299"/>
        </w:sectPr>
      </w:pPr>
    </w:p>
    <w:p w14:paraId="13E11E21" w14:textId="77777777" w:rsidR="00973A7C" w:rsidRPr="005849D4" w:rsidRDefault="0099102B" w:rsidP="002E3CA9">
      <w:pPr>
        <w:pStyle w:val="Heading1"/>
        <w:numPr>
          <w:ilvl w:val="0"/>
          <w:numId w:val="1"/>
        </w:numPr>
        <w:tabs>
          <w:tab w:val="num" w:pos="1135"/>
        </w:tabs>
        <w:spacing w:before="120"/>
        <w:ind w:left="1135" w:hanging="851"/>
        <w:rPr>
          <w:rFonts w:asciiTheme="minorHAnsi" w:hAnsiTheme="minorHAnsi" w:cstheme="minorHAnsi"/>
        </w:rPr>
      </w:pPr>
      <w:r w:rsidRPr="005849D4">
        <w:rPr>
          <w:rFonts w:asciiTheme="minorHAnsi" w:hAnsiTheme="minorHAnsi" w:cstheme="minorHAnsi"/>
        </w:rPr>
        <w:lastRenderedPageBreak/>
        <w:t>Environmental Risk Register</w:t>
      </w:r>
    </w:p>
    <w:tbl>
      <w:tblPr>
        <w:tblStyle w:val="TableGrid"/>
        <w:tblW w:w="0" w:type="auto"/>
        <w:tblLook w:val="04A0" w:firstRow="1" w:lastRow="0" w:firstColumn="1" w:lastColumn="0" w:noHBand="0" w:noVBand="1"/>
      </w:tblPr>
      <w:tblGrid>
        <w:gridCol w:w="2638"/>
        <w:gridCol w:w="2645"/>
        <w:gridCol w:w="2638"/>
        <w:gridCol w:w="2811"/>
        <w:gridCol w:w="3218"/>
      </w:tblGrid>
      <w:tr w:rsidR="00B7697E" w:rsidRPr="005849D4" w14:paraId="307CA6D3" w14:textId="77777777" w:rsidTr="00601F0C">
        <w:trPr>
          <w:tblHeader/>
        </w:trPr>
        <w:tc>
          <w:tcPr>
            <w:tcW w:w="2679" w:type="dxa"/>
            <w:shd w:val="clear" w:color="auto" w:fill="1F497D" w:themeFill="text2"/>
          </w:tcPr>
          <w:p w14:paraId="3E4DA22B" w14:textId="77777777" w:rsidR="00B7697E" w:rsidRPr="005849D4" w:rsidRDefault="00B7697E" w:rsidP="00BF276A">
            <w:pPr>
              <w:pStyle w:val="MELText"/>
              <w:rPr>
                <w:rFonts w:asciiTheme="minorHAnsi" w:hAnsiTheme="minorHAnsi" w:cstheme="minorHAnsi"/>
              </w:rPr>
            </w:pPr>
            <w:r w:rsidRPr="005849D4">
              <w:rPr>
                <w:rFonts w:asciiTheme="minorHAnsi" w:hAnsiTheme="minorHAnsi" w:cstheme="minorHAnsi"/>
                <w:b/>
                <w:color w:val="FFFFFF" w:themeColor="background1"/>
              </w:rPr>
              <w:t>Activity / Apparatus</w:t>
            </w:r>
          </w:p>
        </w:tc>
        <w:tc>
          <w:tcPr>
            <w:tcW w:w="2683" w:type="dxa"/>
            <w:shd w:val="clear" w:color="auto" w:fill="1F497D" w:themeFill="text2"/>
          </w:tcPr>
          <w:p w14:paraId="43531EB7" w14:textId="77777777" w:rsidR="00B7697E" w:rsidRPr="005849D4" w:rsidRDefault="0099102B" w:rsidP="00BF276A">
            <w:pPr>
              <w:pStyle w:val="MELText"/>
              <w:rPr>
                <w:rFonts w:asciiTheme="minorHAnsi" w:hAnsiTheme="minorHAnsi" w:cstheme="minorHAnsi"/>
                <w:b/>
                <w:color w:val="FFFFFF" w:themeColor="background1"/>
              </w:rPr>
            </w:pPr>
            <w:r w:rsidRPr="005849D4">
              <w:rPr>
                <w:rFonts w:asciiTheme="minorHAnsi" w:hAnsiTheme="minorHAnsi" w:cstheme="minorHAnsi"/>
                <w:b/>
                <w:color w:val="FFFFFF" w:themeColor="background1"/>
              </w:rPr>
              <w:t>Risk</w:t>
            </w:r>
          </w:p>
        </w:tc>
        <w:tc>
          <w:tcPr>
            <w:tcW w:w="2680" w:type="dxa"/>
            <w:shd w:val="clear" w:color="auto" w:fill="1F497D" w:themeFill="text2"/>
          </w:tcPr>
          <w:p w14:paraId="66CE3D2D" w14:textId="77777777" w:rsidR="00B7697E" w:rsidRPr="005849D4" w:rsidRDefault="00B7697E" w:rsidP="00BF276A">
            <w:pPr>
              <w:pStyle w:val="MELText"/>
              <w:rPr>
                <w:rFonts w:asciiTheme="minorHAnsi" w:hAnsiTheme="minorHAnsi" w:cstheme="minorHAnsi"/>
                <w:b/>
                <w:color w:val="FFFFFF" w:themeColor="background1"/>
              </w:rPr>
            </w:pPr>
            <w:r w:rsidRPr="005849D4">
              <w:rPr>
                <w:rFonts w:asciiTheme="minorHAnsi" w:hAnsiTheme="minorHAnsi" w:cstheme="minorHAnsi"/>
                <w:b/>
                <w:color w:val="FFFFFF" w:themeColor="background1"/>
              </w:rPr>
              <w:t>Substance(s)</w:t>
            </w:r>
          </w:p>
        </w:tc>
        <w:tc>
          <w:tcPr>
            <w:tcW w:w="2860" w:type="dxa"/>
            <w:shd w:val="clear" w:color="auto" w:fill="1F497D" w:themeFill="text2"/>
          </w:tcPr>
          <w:p w14:paraId="110DDA5E" w14:textId="77777777" w:rsidR="00B7697E" w:rsidRPr="005849D4" w:rsidRDefault="00B7697E" w:rsidP="00BF276A">
            <w:pPr>
              <w:pStyle w:val="MELText"/>
              <w:rPr>
                <w:rFonts w:asciiTheme="minorHAnsi" w:hAnsiTheme="minorHAnsi" w:cstheme="minorHAnsi"/>
                <w:b/>
                <w:color w:val="FFFFFF" w:themeColor="background1"/>
              </w:rPr>
            </w:pPr>
            <w:r w:rsidRPr="005849D4">
              <w:rPr>
                <w:rFonts w:asciiTheme="minorHAnsi" w:hAnsiTheme="minorHAnsi" w:cstheme="minorHAnsi"/>
                <w:b/>
                <w:color w:val="FFFFFF" w:themeColor="background1"/>
              </w:rPr>
              <w:t>Impacts</w:t>
            </w:r>
          </w:p>
        </w:tc>
        <w:tc>
          <w:tcPr>
            <w:tcW w:w="3274" w:type="dxa"/>
            <w:shd w:val="clear" w:color="auto" w:fill="1F497D" w:themeFill="text2"/>
          </w:tcPr>
          <w:p w14:paraId="5B7EF4A8" w14:textId="77777777" w:rsidR="00B7697E" w:rsidRPr="005849D4" w:rsidRDefault="00B7697E" w:rsidP="00BF276A">
            <w:pPr>
              <w:pStyle w:val="MELText"/>
              <w:rPr>
                <w:rFonts w:asciiTheme="minorHAnsi" w:hAnsiTheme="minorHAnsi" w:cstheme="minorHAnsi"/>
                <w:b/>
                <w:color w:val="FFFFFF" w:themeColor="background1"/>
              </w:rPr>
            </w:pPr>
            <w:r w:rsidRPr="005849D4">
              <w:rPr>
                <w:rFonts w:asciiTheme="minorHAnsi" w:hAnsiTheme="minorHAnsi" w:cstheme="minorHAnsi"/>
                <w:b/>
                <w:color w:val="FFFFFF" w:themeColor="background1"/>
              </w:rPr>
              <w:t>Control Measures</w:t>
            </w:r>
          </w:p>
        </w:tc>
      </w:tr>
      <w:tr w:rsidR="003E6433" w:rsidRPr="005849D4" w14:paraId="7BEA6687" w14:textId="77777777" w:rsidTr="00601F0C">
        <w:tc>
          <w:tcPr>
            <w:tcW w:w="2679" w:type="dxa"/>
            <w:vMerge w:val="restart"/>
          </w:tcPr>
          <w:p w14:paraId="3918C5AB"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bookmarkStart w:id="23" w:name="OLE_LINK70"/>
            <w:r w:rsidRPr="005849D4">
              <w:rPr>
                <w:rFonts w:asciiTheme="minorHAnsi" w:hAnsiTheme="minorHAnsi" w:cstheme="minorHAnsi"/>
              </w:rPr>
              <w:t>Switchyard transformers</w:t>
            </w:r>
          </w:p>
        </w:tc>
        <w:tc>
          <w:tcPr>
            <w:tcW w:w="2683" w:type="dxa"/>
          </w:tcPr>
          <w:p w14:paraId="066402DF"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Transformer cooling water contaminated with oil leading to pollution of waters</w:t>
            </w:r>
          </w:p>
        </w:tc>
        <w:tc>
          <w:tcPr>
            <w:tcW w:w="2680" w:type="dxa"/>
          </w:tcPr>
          <w:p w14:paraId="45CEDF02"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w:t>
            </w:r>
          </w:p>
        </w:tc>
        <w:tc>
          <w:tcPr>
            <w:tcW w:w="2860" w:type="dxa"/>
          </w:tcPr>
          <w:p w14:paraId="2C4E19D5"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4B41CC81" w14:textId="77777777" w:rsidR="003E6433"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Lane</w:t>
            </w:r>
          </w:p>
          <w:p w14:paraId="364F5FAF"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Water </w:t>
            </w:r>
          </w:p>
          <w:p w14:paraId="1E1688DB"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Reputation</w:t>
            </w:r>
          </w:p>
        </w:tc>
        <w:tc>
          <w:tcPr>
            <w:tcW w:w="3274" w:type="dxa"/>
          </w:tcPr>
          <w:p w14:paraId="618CE996" w14:textId="77777777" w:rsidR="003E6433" w:rsidRPr="005849D4" w:rsidRDefault="003E6433" w:rsidP="00362CD8">
            <w:pPr>
              <w:pStyle w:val="MELText"/>
              <w:spacing w:beforeLines="60" w:before="144" w:afterLines="60" w:after="144" w:line="240" w:lineRule="auto"/>
              <w:rPr>
                <w:rFonts w:asciiTheme="minorHAnsi" w:hAnsiTheme="minorHAnsi" w:cstheme="minorHAnsi"/>
              </w:rPr>
            </w:pPr>
            <w:r w:rsidRPr="005849D4">
              <w:rPr>
                <w:rFonts w:asciiTheme="minorHAnsi" w:hAnsiTheme="minorHAnsi" w:cstheme="minorHAnsi"/>
              </w:rPr>
              <w:t>Transformer design</w:t>
            </w:r>
          </w:p>
          <w:p w14:paraId="75EA09E3" w14:textId="77777777" w:rsidR="003E6433" w:rsidRPr="005849D4" w:rsidRDefault="003E6433" w:rsidP="00362CD8">
            <w:pPr>
              <w:pStyle w:val="MELText"/>
              <w:spacing w:beforeLines="60" w:before="144" w:afterLines="60" w:after="144" w:line="240" w:lineRule="auto"/>
              <w:rPr>
                <w:rFonts w:asciiTheme="minorHAnsi" w:hAnsiTheme="minorHAnsi" w:cstheme="minorHAnsi"/>
              </w:rPr>
            </w:pPr>
            <w:r w:rsidRPr="005849D4">
              <w:rPr>
                <w:rFonts w:asciiTheme="minorHAnsi" w:hAnsiTheme="minorHAnsi" w:cstheme="minorHAnsi"/>
              </w:rPr>
              <w:t>Gravel in pit</w:t>
            </w:r>
          </w:p>
          <w:p w14:paraId="2E8A46F9" w14:textId="77777777" w:rsidR="003E6433" w:rsidRPr="005849D4" w:rsidRDefault="003E6433" w:rsidP="00362CD8">
            <w:pPr>
              <w:pStyle w:val="MELText"/>
              <w:spacing w:beforeLines="60" w:before="144" w:afterLines="60" w:after="144" w:line="240" w:lineRule="auto"/>
              <w:rPr>
                <w:rFonts w:asciiTheme="minorHAnsi" w:hAnsiTheme="minorHAnsi" w:cstheme="minorHAnsi"/>
              </w:rPr>
            </w:pPr>
            <w:r w:rsidRPr="005849D4">
              <w:rPr>
                <w:rFonts w:asciiTheme="minorHAnsi" w:hAnsiTheme="minorHAnsi" w:cstheme="minorHAnsi"/>
              </w:rPr>
              <w:t>Inspections</w:t>
            </w:r>
          </w:p>
          <w:p w14:paraId="09D17B87"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Primary and secondary containment</w:t>
            </w:r>
            <w:r w:rsidR="00B21A44" w:rsidRPr="005849D4">
              <w:rPr>
                <w:rFonts w:asciiTheme="minorHAnsi" w:hAnsiTheme="minorHAnsi" w:cstheme="minorHAnsi"/>
              </w:rPr>
              <w:t xml:space="preserve"> systems</w:t>
            </w:r>
            <w:r w:rsidRPr="005849D4">
              <w:rPr>
                <w:rFonts w:asciiTheme="minorHAnsi" w:hAnsiTheme="minorHAnsi" w:cstheme="minorHAnsi"/>
              </w:rPr>
              <w:t xml:space="preserve"> </w:t>
            </w:r>
          </w:p>
          <w:p w14:paraId="447C9EF1" w14:textId="77777777" w:rsidR="003E6433"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EPA Licence monitoring requirements</w:t>
            </w:r>
          </w:p>
        </w:tc>
      </w:tr>
      <w:bookmarkEnd w:id="23"/>
      <w:tr w:rsidR="003E6433" w:rsidRPr="005849D4" w14:paraId="626CD2E3" w14:textId="77777777" w:rsidTr="00601F0C">
        <w:tc>
          <w:tcPr>
            <w:tcW w:w="2679" w:type="dxa"/>
            <w:vMerge/>
          </w:tcPr>
          <w:p w14:paraId="6A6C4738"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p>
        </w:tc>
        <w:tc>
          <w:tcPr>
            <w:tcW w:w="2683" w:type="dxa"/>
          </w:tcPr>
          <w:p w14:paraId="56F52B0D"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Transformer leak</w:t>
            </w:r>
          </w:p>
        </w:tc>
        <w:tc>
          <w:tcPr>
            <w:tcW w:w="2680" w:type="dxa"/>
          </w:tcPr>
          <w:p w14:paraId="1681674B"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w:t>
            </w:r>
          </w:p>
        </w:tc>
        <w:tc>
          <w:tcPr>
            <w:tcW w:w="2860" w:type="dxa"/>
          </w:tcPr>
          <w:p w14:paraId="7D646C5A"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109DBD2C"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Land</w:t>
            </w:r>
          </w:p>
          <w:p w14:paraId="0E6EF9DC"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Water</w:t>
            </w:r>
          </w:p>
          <w:p w14:paraId="52741B3A"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Reputation</w:t>
            </w:r>
          </w:p>
        </w:tc>
        <w:tc>
          <w:tcPr>
            <w:tcW w:w="3274" w:type="dxa"/>
          </w:tcPr>
          <w:p w14:paraId="4B4563A6"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Alarms</w:t>
            </w:r>
          </w:p>
          <w:p w14:paraId="400CC081"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Bunding</w:t>
            </w:r>
          </w:p>
          <w:p w14:paraId="4441EF9A"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Primary and secondary containment systems </w:t>
            </w:r>
          </w:p>
          <w:p w14:paraId="3091BF83"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Regular </w:t>
            </w:r>
            <w:r w:rsidR="00B21A44" w:rsidRPr="005849D4">
              <w:rPr>
                <w:rFonts w:asciiTheme="minorHAnsi" w:hAnsiTheme="minorHAnsi" w:cstheme="minorHAnsi"/>
              </w:rPr>
              <w:t>routine</w:t>
            </w:r>
            <w:r w:rsidRPr="005849D4">
              <w:rPr>
                <w:rFonts w:asciiTheme="minorHAnsi" w:hAnsiTheme="minorHAnsi" w:cstheme="minorHAnsi"/>
              </w:rPr>
              <w:t xml:space="preserve"> inspections</w:t>
            </w:r>
          </w:p>
        </w:tc>
      </w:tr>
      <w:tr w:rsidR="003E6433" w:rsidRPr="005849D4" w14:paraId="7BE59AC5" w14:textId="77777777" w:rsidTr="00601F0C">
        <w:tc>
          <w:tcPr>
            <w:tcW w:w="2679" w:type="dxa"/>
            <w:vMerge/>
          </w:tcPr>
          <w:p w14:paraId="03E3478E"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p>
        </w:tc>
        <w:tc>
          <w:tcPr>
            <w:tcW w:w="2683" w:type="dxa"/>
          </w:tcPr>
          <w:p w14:paraId="413CB414"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Transformer explosion and fire</w:t>
            </w:r>
          </w:p>
        </w:tc>
        <w:tc>
          <w:tcPr>
            <w:tcW w:w="2680" w:type="dxa"/>
          </w:tcPr>
          <w:p w14:paraId="50D54486" w14:textId="77777777" w:rsidR="003E6433"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w:t>
            </w:r>
          </w:p>
        </w:tc>
        <w:tc>
          <w:tcPr>
            <w:tcW w:w="2860" w:type="dxa"/>
          </w:tcPr>
          <w:p w14:paraId="20B299AE"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Air</w:t>
            </w:r>
          </w:p>
          <w:p w14:paraId="7EBE693F"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69D88933"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Financial implications </w:t>
            </w:r>
          </w:p>
          <w:p w14:paraId="33145859"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Health and Safety </w:t>
            </w:r>
          </w:p>
          <w:p w14:paraId="2E8E1A9C"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Land</w:t>
            </w:r>
          </w:p>
          <w:p w14:paraId="1C9FA911"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Reputation</w:t>
            </w:r>
          </w:p>
          <w:p w14:paraId="3425B536"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Water</w:t>
            </w:r>
          </w:p>
        </w:tc>
        <w:tc>
          <w:tcPr>
            <w:tcW w:w="3274" w:type="dxa"/>
          </w:tcPr>
          <w:p w14:paraId="25A5AFC3"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Gravel in pits</w:t>
            </w:r>
          </w:p>
          <w:p w14:paraId="605488D4" w14:textId="77777777" w:rsidR="003E6433"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Hume </w:t>
            </w:r>
            <w:r w:rsidR="003E6433" w:rsidRPr="005849D4">
              <w:rPr>
                <w:rFonts w:asciiTheme="minorHAnsi" w:hAnsiTheme="minorHAnsi" w:cstheme="minorHAnsi"/>
              </w:rPr>
              <w:t>Emergency Response</w:t>
            </w:r>
            <w:r w:rsidRPr="005849D4">
              <w:rPr>
                <w:rFonts w:asciiTheme="minorHAnsi" w:hAnsiTheme="minorHAnsi" w:cstheme="minorHAnsi"/>
              </w:rPr>
              <w:t xml:space="preserve"> Plan</w:t>
            </w:r>
          </w:p>
          <w:p w14:paraId="261227AD"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Explosion walls </w:t>
            </w:r>
          </w:p>
          <w:p w14:paraId="2188D896" w14:textId="77777777" w:rsidR="003E6433"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w:t>
            </w:r>
            <w:r w:rsidR="003E6433" w:rsidRPr="005849D4">
              <w:rPr>
                <w:rFonts w:asciiTheme="minorHAnsi" w:hAnsiTheme="minorHAnsi" w:cstheme="minorHAnsi"/>
              </w:rPr>
              <w:t xml:space="preserve">outine </w:t>
            </w:r>
            <w:r w:rsidRPr="005849D4">
              <w:rPr>
                <w:rFonts w:asciiTheme="minorHAnsi" w:hAnsiTheme="minorHAnsi" w:cstheme="minorHAnsi"/>
              </w:rPr>
              <w:t>checks for leaks</w:t>
            </w:r>
          </w:p>
          <w:p w14:paraId="19E9C9F0" w14:textId="77777777" w:rsidR="003E6433"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Maintenance p</w:t>
            </w:r>
            <w:r w:rsidR="003E6433" w:rsidRPr="005849D4">
              <w:rPr>
                <w:rFonts w:asciiTheme="minorHAnsi" w:hAnsiTheme="minorHAnsi" w:cstheme="minorHAnsi"/>
              </w:rPr>
              <w:t>rocedures</w:t>
            </w:r>
          </w:p>
          <w:p w14:paraId="38F4AEB1"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Primary and secondary containment systems </w:t>
            </w:r>
          </w:p>
          <w:p w14:paraId="1DDE801D"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Transformer design</w:t>
            </w:r>
          </w:p>
        </w:tc>
      </w:tr>
      <w:tr w:rsidR="003E6433" w:rsidRPr="005849D4" w14:paraId="6E2229D3" w14:textId="77777777" w:rsidTr="00601F0C">
        <w:tc>
          <w:tcPr>
            <w:tcW w:w="2679" w:type="dxa"/>
          </w:tcPr>
          <w:p w14:paraId="326F6749"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lastRenderedPageBreak/>
              <w:t>General Contractor activities</w:t>
            </w:r>
          </w:p>
        </w:tc>
        <w:tc>
          <w:tcPr>
            <w:tcW w:w="2683" w:type="dxa"/>
          </w:tcPr>
          <w:p w14:paraId="76DA2EC3"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Contractor undertaking an activity which causes an environmental impact</w:t>
            </w:r>
          </w:p>
        </w:tc>
        <w:tc>
          <w:tcPr>
            <w:tcW w:w="2680" w:type="dxa"/>
          </w:tcPr>
          <w:p w14:paraId="2B40E77A"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Various</w:t>
            </w:r>
          </w:p>
        </w:tc>
        <w:tc>
          <w:tcPr>
            <w:tcW w:w="2860" w:type="dxa"/>
          </w:tcPr>
          <w:p w14:paraId="73FCF7E0"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Air</w:t>
            </w:r>
          </w:p>
          <w:p w14:paraId="4ABE544B"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Compliance </w:t>
            </w:r>
          </w:p>
          <w:p w14:paraId="02B4AE45"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Flora and fauna </w:t>
            </w:r>
          </w:p>
          <w:p w14:paraId="688E4B8E"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Health and safety </w:t>
            </w:r>
          </w:p>
          <w:p w14:paraId="35F57329"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Land</w:t>
            </w:r>
          </w:p>
          <w:p w14:paraId="244FBDF1"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Reputation</w:t>
            </w:r>
          </w:p>
          <w:p w14:paraId="22369C6C"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Water</w:t>
            </w:r>
          </w:p>
        </w:tc>
        <w:tc>
          <w:tcPr>
            <w:tcW w:w="3274" w:type="dxa"/>
          </w:tcPr>
          <w:p w14:paraId="241B94DB"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Contractor contracts and clauses</w:t>
            </w:r>
          </w:p>
          <w:p w14:paraId="512A632F"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Contract</w:t>
            </w:r>
            <w:r w:rsidR="00C92276" w:rsidRPr="005849D4">
              <w:rPr>
                <w:rFonts w:asciiTheme="minorHAnsi" w:hAnsiTheme="minorHAnsi" w:cstheme="minorHAnsi"/>
              </w:rPr>
              <w:t>or</w:t>
            </w:r>
            <w:r w:rsidRPr="005849D4">
              <w:rPr>
                <w:rFonts w:asciiTheme="minorHAnsi" w:hAnsiTheme="minorHAnsi" w:cstheme="minorHAnsi"/>
              </w:rPr>
              <w:t xml:space="preserve"> management by GSP Energy staff</w:t>
            </w:r>
          </w:p>
          <w:p w14:paraId="622BE2CE"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Supervision</w:t>
            </w:r>
          </w:p>
          <w:p w14:paraId="48A8E5C8"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Risk assessment process</w:t>
            </w:r>
          </w:p>
          <w:p w14:paraId="1284078B" w14:textId="77777777" w:rsidR="003E6433" w:rsidRPr="005849D4" w:rsidRDefault="003E6433"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Site induction</w:t>
            </w:r>
          </w:p>
        </w:tc>
      </w:tr>
      <w:tr w:rsidR="00363F0A" w:rsidRPr="005849D4" w14:paraId="5659720D" w14:textId="77777777" w:rsidTr="00601F0C">
        <w:tc>
          <w:tcPr>
            <w:tcW w:w="2679" w:type="dxa"/>
            <w:vMerge w:val="restart"/>
          </w:tcPr>
          <w:p w14:paraId="2FAB64B0"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 with EPA Licence</w:t>
            </w:r>
          </w:p>
        </w:tc>
        <w:tc>
          <w:tcPr>
            <w:tcW w:w="2683" w:type="dxa"/>
          </w:tcPr>
          <w:p w14:paraId="5D42701A"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Breach of licence conditions</w:t>
            </w:r>
          </w:p>
        </w:tc>
        <w:tc>
          <w:tcPr>
            <w:tcW w:w="2680" w:type="dxa"/>
          </w:tcPr>
          <w:p w14:paraId="58D3902D"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Oils</w:t>
            </w:r>
          </w:p>
          <w:p w14:paraId="474EFC6B"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Particulates</w:t>
            </w:r>
          </w:p>
        </w:tc>
        <w:tc>
          <w:tcPr>
            <w:tcW w:w="2860" w:type="dxa"/>
          </w:tcPr>
          <w:p w14:paraId="3C366831"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0E47F90B"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Land </w:t>
            </w:r>
          </w:p>
          <w:p w14:paraId="7A29DB48"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Reputation </w:t>
            </w:r>
          </w:p>
          <w:p w14:paraId="32CE5384"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Water</w:t>
            </w:r>
          </w:p>
          <w:p w14:paraId="3066BA42"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Financial implications</w:t>
            </w:r>
          </w:p>
          <w:p w14:paraId="70043E81"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p>
        </w:tc>
        <w:tc>
          <w:tcPr>
            <w:tcW w:w="3274" w:type="dxa"/>
          </w:tcPr>
          <w:p w14:paraId="6DDED478"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Modification of secondary containment system to minimise risk of external impact </w:t>
            </w:r>
          </w:p>
          <w:p w14:paraId="1889F84E" w14:textId="77777777" w:rsidR="00363F0A"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 a</w:t>
            </w:r>
            <w:r w:rsidR="00363F0A" w:rsidRPr="005849D4">
              <w:rPr>
                <w:rFonts w:asciiTheme="minorHAnsi" w:hAnsiTheme="minorHAnsi" w:cstheme="minorHAnsi"/>
              </w:rPr>
              <w:t>udit</w:t>
            </w:r>
            <w:r w:rsidRPr="005849D4">
              <w:rPr>
                <w:rFonts w:asciiTheme="minorHAnsi" w:hAnsiTheme="minorHAnsi" w:cstheme="minorHAnsi"/>
              </w:rPr>
              <w:t>s</w:t>
            </w:r>
          </w:p>
          <w:p w14:paraId="000793CB" w14:textId="77777777" w:rsidR="00363F0A"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Policies and p</w:t>
            </w:r>
            <w:r w:rsidR="00363F0A" w:rsidRPr="005849D4">
              <w:rPr>
                <w:rFonts w:asciiTheme="minorHAnsi" w:hAnsiTheme="minorHAnsi" w:cstheme="minorHAnsi"/>
              </w:rPr>
              <w:t>rocedures</w:t>
            </w:r>
          </w:p>
          <w:p w14:paraId="3DBD82DA" w14:textId="77777777" w:rsidR="00363F0A"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Routine i</w:t>
            </w:r>
            <w:r w:rsidR="00363F0A" w:rsidRPr="005849D4">
              <w:rPr>
                <w:rFonts w:asciiTheme="minorHAnsi" w:hAnsiTheme="minorHAnsi" w:cstheme="minorHAnsi"/>
              </w:rPr>
              <w:t xml:space="preserve">nspections </w:t>
            </w:r>
          </w:p>
          <w:p w14:paraId="2A51B034"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EPA Licence monitoring requirements </w:t>
            </w:r>
          </w:p>
          <w:p w14:paraId="1AE17530"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Training</w:t>
            </w:r>
          </w:p>
        </w:tc>
      </w:tr>
      <w:tr w:rsidR="00363F0A" w:rsidRPr="005849D4" w14:paraId="52AF85E6" w14:textId="77777777" w:rsidTr="00601F0C">
        <w:tc>
          <w:tcPr>
            <w:tcW w:w="2679" w:type="dxa"/>
            <w:vMerge/>
          </w:tcPr>
          <w:p w14:paraId="40793EBB"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p>
        </w:tc>
        <w:tc>
          <w:tcPr>
            <w:tcW w:w="2683" w:type="dxa"/>
          </w:tcPr>
          <w:p w14:paraId="066855E4"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Failure of systems (e.g. separation and containment systems) leading to an externally reportable incident</w:t>
            </w:r>
          </w:p>
        </w:tc>
        <w:tc>
          <w:tcPr>
            <w:tcW w:w="2680" w:type="dxa"/>
          </w:tcPr>
          <w:p w14:paraId="6BB3CA04"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w:t>
            </w:r>
          </w:p>
        </w:tc>
        <w:tc>
          <w:tcPr>
            <w:tcW w:w="2860" w:type="dxa"/>
          </w:tcPr>
          <w:p w14:paraId="6B59F283"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74B97D8E"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Land </w:t>
            </w:r>
          </w:p>
          <w:p w14:paraId="0B129511"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Reputation </w:t>
            </w:r>
          </w:p>
          <w:p w14:paraId="62ED76FA"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Water</w:t>
            </w:r>
          </w:p>
          <w:p w14:paraId="4AFA51CD"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Financial implications</w:t>
            </w:r>
          </w:p>
          <w:p w14:paraId="0020FE6B"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p>
        </w:tc>
        <w:tc>
          <w:tcPr>
            <w:tcW w:w="3274" w:type="dxa"/>
          </w:tcPr>
          <w:p w14:paraId="0CCCF34A"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lastRenderedPageBreak/>
              <w:t>Alarms for instrument failure</w:t>
            </w:r>
          </w:p>
          <w:p w14:paraId="2D9E1C00"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Backup instruments operational </w:t>
            </w:r>
          </w:p>
          <w:p w14:paraId="25A5041C"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Bunding </w:t>
            </w:r>
          </w:p>
          <w:p w14:paraId="469B61C7"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Contaminated water system</w:t>
            </w:r>
          </w:p>
          <w:p w14:paraId="5202E8F2"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Drains to contaminated water pits</w:t>
            </w:r>
          </w:p>
          <w:p w14:paraId="54AF5F62"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lastRenderedPageBreak/>
              <w:t>Emergency response</w:t>
            </w:r>
          </w:p>
          <w:p w14:paraId="66EB19C7"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Routine inspections</w:t>
            </w:r>
          </w:p>
          <w:p w14:paraId="6448C5B3"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 / water separator</w:t>
            </w:r>
          </w:p>
          <w:p w14:paraId="56D55F22" w14:textId="77777777" w:rsidR="00363F0A" w:rsidRPr="005849D4" w:rsidRDefault="00363F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Training</w:t>
            </w:r>
          </w:p>
        </w:tc>
      </w:tr>
      <w:tr w:rsidR="003D1DFC" w:rsidRPr="005849D4" w14:paraId="68992862" w14:textId="77777777" w:rsidTr="00601F0C">
        <w:tc>
          <w:tcPr>
            <w:tcW w:w="2679" w:type="dxa"/>
            <w:vMerge w:val="restart"/>
          </w:tcPr>
          <w:p w14:paraId="32B0ADA2"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lastRenderedPageBreak/>
              <w:t>Hume Power Station Operations</w:t>
            </w:r>
          </w:p>
        </w:tc>
        <w:tc>
          <w:tcPr>
            <w:tcW w:w="2683" w:type="dxa"/>
          </w:tcPr>
          <w:p w14:paraId="3F01FAF7"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Fire in Hume Power Station</w:t>
            </w:r>
          </w:p>
        </w:tc>
        <w:tc>
          <w:tcPr>
            <w:tcW w:w="2680" w:type="dxa"/>
          </w:tcPr>
          <w:p w14:paraId="4A05AAC6"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w:t>
            </w:r>
          </w:p>
          <w:p w14:paraId="56754DFD"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Particulates</w:t>
            </w:r>
          </w:p>
          <w:p w14:paraId="6D3DB780"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Smoke</w:t>
            </w:r>
          </w:p>
        </w:tc>
        <w:tc>
          <w:tcPr>
            <w:tcW w:w="2860" w:type="dxa"/>
          </w:tcPr>
          <w:p w14:paraId="73B5AC79"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Air</w:t>
            </w:r>
          </w:p>
          <w:p w14:paraId="1BA68B48"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5F39FD3B"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Financial Implications</w:t>
            </w:r>
          </w:p>
          <w:p w14:paraId="4EB4A37D"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Reputation</w:t>
            </w:r>
          </w:p>
          <w:p w14:paraId="02F0D133"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Water</w:t>
            </w:r>
          </w:p>
        </w:tc>
        <w:tc>
          <w:tcPr>
            <w:tcW w:w="3274" w:type="dxa"/>
          </w:tcPr>
          <w:p w14:paraId="6B963C62"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Automatic fire suppression systems</w:t>
            </w:r>
          </w:p>
          <w:p w14:paraId="7D9777E8"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Hume Emergency Response Plan</w:t>
            </w:r>
          </w:p>
          <w:p w14:paraId="36DFFD3D"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Water mist system </w:t>
            </w:r>
          </w:p>
          <w:p w14:paraId="4A02CDAC"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Monthly inspections of fire suppression and alarm systems</w:t>
            </w:r>
          </w:p>
        </w:tc>
      </w:tr>
      <w:tr w:rsidR="003D1DFC" w:rsidRPr="005849D4" w14:paraId="3827F886" w14:textId="77777777" w:rsidTr="00601F0C">
        <w:tc>
          <w:tcPr>
            <w:tcW w:w="2679" w:type="dxa"/>
            <w:vMerge/>
          </w:tcPr>
          <w:p w14:paraId="56AF1CD4"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p>
        </w:tc>
        <w:tc>
          <w:tcPr>
            <w:tcW w:w="2683" w:type="dxa"/>
          </w:tcPr>
          <w:p w14:paraId="16F1DA11"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 releases within Hume Power Station not contained therefore impacting on river</w:t>
            </w:r>
          </w:p>
        </w:tc>
        <w:tc>
          <w:tcPr>
            <w:tcW w:w="2680" w:type="dxa"/>
          </w:tcPr>
          <w:p w14:paraId="57478AFA"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w:t>
            </w:r>
          </w:p>
        </w:tc>
        <w:tc>
          <w:tcPr>
            <w:tcW w:w="2860" w:type="dxa"/>
          </w:tcPr>
          <w:p w14:paraId="6EAB79A0"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4365E30A"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Financial Implications </w:t>
            </w:r>
          </w:p>
          <w:p w14:paraId="36C3D079"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Flora and Fauna </w:t>
            </w:r>
          </w:p>
          <w:p w14:paraId="112183A2"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Reputation</w:t>
            </w:r>
          </w:p>
          <w:p w14:paraId="4DC390E1"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Water</w:t>
            </w:r>
          </w:p>
        </w:tc>
        <w:tc>
          <w:tcPr>
            <w:tcW w:w="3274" w:type="dxa"/>
          </w:tcPr>
          <w:p w14:paraId="6299D5F6"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 spill materials available throughout Hume Power Station</w:t>
            </w:r>
          </w:p>
          <w:p w14:paraId="42B2307C"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Training</w:t>
            </w:r>
          </w:p>
          <w:p w14:paraId="48FAD106"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Drainage pit</w:t>
            </w:r>
          </w:p>
          <w:p w14:paraId="5931B410"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 escape detectors</w:t>
            </w:r>
          </w:p>
          <w:p w14:paraId="62D59E54"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Routine checks &amp; restocking skimmers monthly</w:t>
            </w:r>
          </w:p>
        </w:tc>
      </w:tr>
      <w:tr w:rsidR="003D1DFC" w:rsidRPr="005849D4" w14:paraId="1DCB3D2D" w14:textId="77777777" w:rsidTr="00601F0C">
        <w:tc>
          <w:tcPr>
            <w:tcW w:w="2679" w:type="dxa"/>
            <w:vMerge/>
          </w:tcPr>
          <w:p w14:paraId="7075F7C1"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p>
        </w:tc>
        <w:tc>
          <w:tcPr>
            <w:tcW w:w="2683" w:type="dxa"/>
          </w:tcPr>
          <w:p w14:paraId="78AEA776"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Turbine failure results in uncontrollable release of oil</w:t>
            </w:r>
          </w:p>
        </w:tc>
        <w:tc>
          <w:tcPr>
            <w:tcW w:w="2680" w:type="dxa"/>
          </w:tcPr>
          <w:p w14:paraId="5F5B5FEA"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w:t>
            </w:r>
          </w:p>
        </w:tc>
        <w:tc>
          <w:tcPr>
            <w:tcW w:w="2860" w:type="dxa"/>
          </w:tcPr>
          <w:p w14:paraId="4F7B6C33"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4CF2B259"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Financial Implications </w:t>
            </w:r>
          </w:p>
          <w:p w14:paraId="15B0E7A9"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Flora and Fauna </w:t>
            </w:r>
          </w:p>
          <w:p w14:paraId="3EB40461"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Reputation</w:t>
            </w:r>
          </w:p>
          <w:p w14:paraId="1B18C9BE"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Water</w:t>
            </w:r>
          </w:p>
        </w:tc>
        <w:tc>
          <w:tcPr>
            <w:tcW w:w="3274" w:type="dxa"/>
          </w:tcPr>
          <w:p w14:paraId="210042F6"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Routine inspections by GSP Energy staff</w:t>
            </w:r>
          </w:p>
          <w:p w14:paraId="22158F0B"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Local / specialised understanding of the system (risk)</w:t>
            </w:r>
          </w:p>
          <w:p w14:paraId="301D4AE6"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Oil spill materials available throughout Hume Power Station</w:t>
            </w:r>
          </w:p>
          <w:p w14:paraId="6ECF3258" w14:textId="77777777" w:rsidR="003D1DFC" w:rsidRPr="005849D4" w:rsidRDefault="003D1DFC"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lastRenderedPageBreak/>
              <w:t>Training</w:t>
            </w:r>
          </w:p>
        </w:tc>
      </w:tr>
      <w:tr w:rsidR="00B21A44" w:rsidRPr="005849D4" w14:paraId="17E03657" w14:textId="77777777" w:rsidTr="00601F0C">
        <w:tc>
          <w:tcPr>
            <w:tcW w:w="2679" w:type="dxa"/>
          </w:tcPr>
          <w:p w14:paraId="18F6ADB5"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lastRenderedPageBreak/>
              <w:t>Weed Management</w:t>
            </w:r>
          </w:p>
        </w:tc>
        <w:tc>
          <w:tcPr>
            <w:tcW w:w="2683" w:type="dxa"/>
          </w:tcPr>
          <w:p w14:paraId="4A72C1BC"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Inadequate weed control resulting in breach of Noxious Weeds Act</w:t>
            </w:r>
          </w:p>
        </w:tc>
        <w:tc>
          <w:tcPr>
            <w:tcW w:w="2680" w:type="dxa"/>
          </w:tcPr>
          <w:p w14:paraId="2F7F1FFE" w14:textId="77777777" w:rsidR="00B21A44"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Noxious weeds</w:t>
            </w:r>
          </w:p>
        </w:tc>
        <w:tc>
          <w:tcPr>
            <w:tcW w:w="2860" w:type="dxa"/>
          </w:tcPr>
          <w:p w14:paraId="3AFB0CD2"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4C279AF2"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Flora and Fauna</w:t>
            </w:r>
          </w:p>
        </w:tc>
        <w:tc>
          <w:tcPr>
            <w:tcW w:w="3274" w:type="dxa"/>
          </w:tcPr>
          <w:p w14:paraId="26701AC5"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Training</w:t>
            </w:r>
          </w:p>
          <w:p w14:paraId="35BFBDC6" w14:textId="77777777" w:rsidR="00B21A44"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Appropriate weed c</w:t>
            </w:r>
            <w:r w:rsidR="00B21A44" w:rsidRPr="005849D4">
              <w:rPr>
                <w:rFonts w:asciiTheme="minorHAnsi" w:hAnsiTheme="minorHAnsi" w:cstheme="minorHAnsi"/>
              </w:rPr>
              <w:t>ontrol practices</w:t>
            </w:r>
          </w:p>
        </w:tc>
      </w:tr>
      <w:tr w:rsidR="00B21A44" w:rsidRPr="005849D4" w14:paraId="4A6038CF" w14:textId="77777777" w:rsidTr="00601F0C">
        <w:tc>
          <w:tcPr>
            <w:tcW w:w="2679" w:type="dxa"/>
          </w:tcPr>
          <w:p w14:paraId="0F91602E"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Mercury Switches</w:t>
            </w:r>
          </w:p>
        </w:tc>
        <w:tc>
          <w:tcPr>
            <w:tcW w:w="2683" w:type="dxa"/>
          </w:tcPr>
          <w:p w14:paraId="57237D81"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Mercury Spill</w:t>
            </w:r>
          </w:p>
        </w:tc>
        <w:tc>
          <w:tcPr>
            <w:tcW w:w="2680" w:type="dxa"/>
          </w:tcPr>
          <w:p w14:paraId="0792B1EE"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Mercury</w:t>
            </w:r>
          </w:p>
        </w:tc>
        <w:tc>
          <w:tcPr>
            <w:tcW w:w="2860" w:type="dxa"/>
          </w:tcPr>
          <w:p w14:paraId="21C0B8CD" w14:textId="77777777" w:rsidR="00F9718D" w:rsidRPr="005849D4" w:rsidRDefault="00F9718D"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Compliance</w:t>
            </w:r>
          </w:p>
          <w:p w14:paraId="797E52EE"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Health and Safety</w:t>
            </w:r>
          </w:p>
          <w:p w14:paraId="7E407915" w14:textId="77777777" w:rsidR="00B21A44" w:rsidRPr="005849D4" w:rsidRDefault="00B21A44"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Water</w:t>
            </w:r>
          </w:p>
          <w:p w14:paraId="0A7207F4" w14:textId="77777777" w:rsidR="00F9718D" w:rsidRPr="005849D4" w:rsidRDefault="00F9718D"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Reputation</w:t>
            </w:r>
          </w:p>
        </w:tc>
        <w:tc>
          <w:tcPr>
            <w:tcW w:w="3274" w:type="dxa"/>
          </w:tcPr>
          <w:p w14:paraId="53A7CFB7"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 xml:space="preserve">Oil spill materials available throughout </w:t>
            </w:r>
            <w:r w:rsidR="00194942" w:rsidRPr="005849D4">
              <w:rPr>
                <w:rFonts w:asciiTheme="minorHAnsi" w:hAnsiTheme="minorHAnsi" w:cstheme="minorHAnsi"/>
              </w:rPr>
              <w:t xml:space="preserve">Hume </w:t>
            </w:r>
            <w:r w:rsidRPr="005849D4">
              <w:rPr>
                <w:rFonts w:asciiTheme="minorHAnsi" w:hAnsiTheme="minorHAnsi" w:cstheme="minorHAnsi"/>
              </w:rPr>
              <w:t>Power Station</w:t>
            </w:r>
          </w:p>
          <w:p w14:paraId="67D88289" w14:textId="77777777" w:rsidR="00E5530A" w:rsidRPr="005849D4" w:rsidRDefault="00E5530A" w:rsidP="00362CD8">
            <w:pPr>
              <w:pStyle w:val="MELText"/>
              <w:spacing w:beforeLines="60" w:before="144" w:afterLines="60" w:after="144" w:line="240" w:lineRule="auto"/>
              <w:jc w:val="left"/>
              <w:rPr>
                <w:rFonts w:asciiTheme="minorHAnsi" w:hAnsiTheme="minorHAnsi" w:cstheme="minorHAnsi"/>
              </w:rPr>
            </w:pPr>
            <w:r w:rsidRPr="005849D4">
              <w:rPr>
                <w:rFonts w:asciiTheme="minorHAnsi" w:hAnsiTheme="minorHAnsi" w:cstheme="minorHAnsi"/>
              </w:rPr>
              <w:t>Specific mercury spill kit available in Hume Power Station</w:t>
            </w:r>
          </w:p>
          <w:p w14:paraId="7814A08D" w14:textId="77777777" w:rsidR="00C92276" w:rsidRPr="005849D4" w:rsidRDefault="00C92276" w:rsidP="00362CD8">
            <w:pPr>
              <w:pStyle w:val="MELText"/>
              <w:spacing w:beforeLines="60" w:before="144" w:afterLines="60" w:after="144" w:line="240" w:lineRule="auto"/>
              <w:jc w:val="left"/>
              <w:rPr>
                <w:rFonts w:asciiTheme="minorHAnsi" w:hAnsiTheme="minorHAnsi" w:cstheme="minorHAnsi"/>
                <w:highlight w:val="yellow"/>
              </w:rPr>
            </w:pPr>
            <w:bookmarkStart w:id="24" w:name="_Hlk122088471"/>
            <w:r w:rsidRPr="005849D4">
              <w:rPr>
                <w:rFonts w:asciiTheme="minorHAnsi" w:hAnsiTheme="minorHAnsi" w:cstheme="minorHAnsi"/>
              </w:rPr>
              <w:t>Hume Emergency Response Plan</w:t>
            </w:r>
            <w:bookmarkEnd w:id="24"/>
          </w:p>
        </w:tc>
      </w:tr>
    </w:tbl>
    <w:p w14:paraId="68703324" w14:textId="77777777" w:rsidR="00973A7C" w:rsidRPr="005849D4" w:rsidRDefault="00973A7C" w:rsidP="00460833">
      <w:pPr>
        <w:pStyle w:val="MELText"/>
        <w:jc w:val="left"/>
        <w:rPr>
          <w:rFonts w:asciiTheme="minorHAnsi" w:hAnsiTheme="minorHAnsi" w:cstheme="minorHAnsi"/>
        </w:rPr>
      </w:pPr>
    </w:p>
    <w:sectPr w:rsidR="00973A7C" w:rsidRPr="005849D4" w:rsidSect="0063041D">
      <w:pgSz w:w="16840" w:h="11920" w:orient="landscape"/>
      <w:pgMar w:top="1440" w:right="1440" w:bottom="1440" w:left="1440" w:header="604"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ADA1" w14:textId="77777777" w:rsidR="00DA083E" w:rsidRDefault="00DA083E">
      <w:pPr>
        <w:spacing w:after="0" w:line="240" w:lineRule="auto"/>
      </w:pPr>
      <w:r>
        <w:separator/>
      </w:r>
    </w:p>
  </w:endnote>
  <w:endnote w:type="continuationSeparator" w:id="0">
    <w:p w14:paraId="5524E230" w14:textId="77777777" w:rsidR="00DA083E" w:rsidRDefault="00DA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ag Medium">
    <w:altName w:val="Times New Roman"/>
    <w:panose1 w:val="00000000000000000000"/>
    <w:charset w:val="00"/>
    <w:family w:val="modern"/>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Corbel"/>
    <w:panose1 w:val="00000000000000000000"/>
    <w:charset w:val="00"/>
    <w:family w:val="modern"/>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ational Book" w:hAnsi="National Book"/>
        <w:sz w:val="18"/>
      </w:rPr>
      <w:id w:val="-574743330"/>
      <w:docPartObj>
        <w:docPartGallery w:val="Page Numbers (Bottom of Page)"/>
        <w:docPartUnique/>
      </w:docPartObj>
    </w:sdtPr>
    <w:sdtEndPr>
      <w:rPr>
        <w:color w:val="808080" w:themeColor="background1" w:themeShade="80"/>
        <w:spacing w:val="60"/>
      </w:rPr>
    </w:sdtEndPr>
    <w:sdtContent>
      <w:p w14:paraId="6992FFDB" w14:textId="77777777" w:rsidR="00CA2F11" w:rsidRPr="00070BB2" w:rsidRDefault="00CA2F11" w:rsidP="00A4044E">
        <w:pPr>
          <w:pStyle w:val="Footer"/>
          <w:pBdr>
            <w:top w:val="single" w:sz="4" w:space="1" w:color="D9D9D9" w:themeColor="background1" w:themeShade="D9"/>
          </w:pBdr>
          <w:jc w:val="right"/>
          <w:rPr>
            <w:rFonts w:ascii="National Book" w:hAnsi="National Book"/>
            <w:sz w:val="18"/>
          </w:rPr>
        </w:pPr>
        <w:r w:rsidRPr="00070BB2">
          <w:rPr>
            <w:rFonts w:ascii="National Book" w:hAnsi="National Book"/>
            <w:sz w:val="18"/>
          </w:rPr>
          <w:fldChar w:fldCharType="begin"/>
        </w:r>
        <w:r w:rsidRPr="00070BB2">
          <w:rPr>
            <w:rFonts w:ascii="National Book" w:hAnsi="National Book"/>
            <w:sz w:val="18"/>
          </w:rPr>
          <w:instrText xml:space="preserve"> PAGE   \* MERGEFORMAT </w:instrText>
        </w:r>
        <w:r w:rsidRPr="00070BB2">
          <w:rPr>
            <w:rFonts w:ascii="National Book" w:hAnsi="National Book"/>
            <w:sz w:val="18"/>
          </w:rPr>
          <w:fldChar w:fldCharType="separate"/>
        </w:r>
        <w:r w:rsidR="00A359EF">
          <w:rPr>
            <w:rFonts w:ascii="National Book" w:hAnsi="National Book"/>
            <w:noProof/>
            <w:sz w:val="18"/>
          </w:rPr>
          <w:t>2</w:t>
        </w:r>
        <w:r w:rsidRPr="00070BB2">
          <w:rPr>
            <w:rFonts w:ascii="National Book" w:hAnsi="National Book"/>
            <w:noProof/>
            <w:sz w:val="18"/>
          </w:rPr>
          <w:fldChar w:fldCharType="end"/>
        </w:r>
        <w:r w:rsidRPr="00070BB2">
          <w:rPr>
            <w:rFonts w:ascii="National Book" w:hAnsi="National Book"/>
            <w:sz w:val="18"/>
          </w:rPr>
          <w:t xml:space="preserve"> | </w:t>
        </w:r>
        <w:r w:rsidRPr="00070BB2">
          <w:rPr>
            <w:rFonts w:ascii="National Book" w:hAnsi="National Book"/>
            <w:color w:val="808080" w:themeColor="background1" w:themeShade="80"/>
            <w:spacing w:val="60"/>
            <w:sz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D3B2" w14:textId="77777777" w:rsidR="00DA083E" w:rsidRDefault="00DA083E">
      <w:pPr>
        <w:spacing w:after="0" w:line="240" w:lineRule="auto"/>
      </w:pPr>
      <w:r>
        <w:separator/>
      </w:r>
    </w:p>
  </w:footnote>
  <w:footnote w:type="continuationSeparator" w:id="0">
    <w:p w14:paraId="00B3912F" w14:textId="77777777" w:rsidR="00DA083E" w:rsidRDefault="00DA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3A44" w14:textId="734C1A37" w:rsidR="007C0C34" w:rsidRDefault="007C0C34" w:rsidP="007C0C34">
    <w:pPr>
      <w:pStyle w:val="Header"/>
      <w:jc w:val="right"/>
    </w:pPr>
    <w:r>
      <w:rPr>
        <w:noProof/>
      </w:rPr>
      <w:drawing>
        <wp:inline distT="0" distB="0" distL="0" distR="0" wp14:anchorId="49969C8D" wp14:editId="61A98DBF">
          <wp:extent cx="1667265" cy="527071"/>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5691" cy="5392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D156" w14:textId="77777777" w:rsidR="00CA2F11" w:rsidRPr="005849D4" w:rsidRDefault="00CA2F11" w:rsidP="00070BB2">
    <w:pPr>
      <w:pStyle w:val="Header"/>
      <w:jc w:val="right"/>
      <w:rPr>
        <w:rFonts w:cstheme="minorHAnsi"/>
        <w:sz w:val="18"/>
        <w:lang w:val="en-AU"/>
      </w:rPr>
    </w:pPr>
    <w:r w:rsidRPr="005849D4">
      <w:rPr>
        <w:rFonts w:cstheme="minorHAnsi"/>
        <w:sz w:val="18"/>
        <w:lang w:val="en-AU"/>
      </w:rPr>
      <w:tab/>
    </w:r>
    <w:r w:rsidRPr="005849D4">
      <w:rPr>
        <w:rFonts w:cstheme="minorHAnsi"/>
        <w:sz w:val="18"/>
        <w:lang w:val="en-AU"/>
      </w:rPr>
      <w:tab/>
      <w:t>Pollution Incident Response Management Plan</w:t>
    </w:r>
  </w:p>
  <w:p w14:paraId="09C7BEFD" w14:textId="77777777" w:rsidR="00CA2F11" w:rsidRPr="005849D4" w:rsidRDefault="00CA2F11" w:rsidP="00070BB2">
    <w:pPr>
      <w:pStyle w:val="Header"/>
      <w:jc w:val="right"/>
      <w:rPr>
        <w:rFonts w:cstheme="minorHAnsi"/>
        <w:sz w:val="18"/>
        <w:lang w:val="en-AU"/>
      </w:rPr>
    </w:pPr>
    <w:r w:rsidRPr="005849D4">
      <w:rPr>
        <w:rFonts w:cstheme="minorHAnsi"/>
        <w:sz w:val="18"/>
        <w:lang w:val="en-AU"/>
      </w:rPr>
      <w:tab/>
    </w:r>
    <w:r w:rsidRPr="005849D4">
      <w:rPr>
        <w:rFonts w:cstheme="minorHAnsi"/>
        <w:sz w:val="18"/>
        <w:lang w:val="en-AU"/>
      </w:rPr>
      <w:tab/>
      <w:t>Hume Power Station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572"/>
    <w:multiLevelType w:val="hybridMultilevel"/>
    <w:tmpl w:val="1402E322"/>
    <w:lvl w:ilvl="0" w:tplc="075479FC">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8D3DCB"/>
    <w:multiLevelType w:val="multilevel"/>
    <w:tmpl w:val="670A6706"/>
    <w:lvl w:ilvl="0">
      <w:start w:val="1"/>
      <w:numFmt w:val="decimal"/>
      <w:lvlText w:val="%1."/>
      <w:lvlJc w:val="left"/>
      <w:pPr>
        <w:tabs>
          <w:tab w:val="num" w:pos="360"/>
        </w:tabs>
        <w:ind w:left="720" w:hanging="363"/>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A15C09"/>
    <w:multiLevelType w:val="hybridMultilevel"/>
    <w:tmpl w:val="968024D0"/>
    <w:lvl w:ilvl="0" w:tplc="61CC47D8">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E150B3"/>
    <w:multiLevelType w:val="multilevel"/>
    <w:tmpl w:val="F4646C44"/>
    <w:lvl w:ilvl="0">
      <w:start w:val="1"/>
      <w:numFmt w:val="decimal"/>
      <w:lvlText w:val="%1."/>
      <w:lvlJc w:val="left"/>
      <w:pPr>
        <w:ind w:left="720" w:hanging="360"/>
      </w:p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B416C4"/>
    <w:multiLevelType w:val="hybridMultilevel"/>
    <w:tmpl w:val="1402E322"/>
    <w:lvl w:ilvl="0" w:tplc="075479FC">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AF37A2"/>
    <w:multiLevelType w:val="hybridMultilevel"/>
    <w:tmpl w:val="54FE1AC6"/>
    <w:lvl w:ilvl="0" w:tplc="1A4428C4">
      <w:start w:val="1"/>
      <w:numFmt w:val="lowerRoman"/>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8F1AD0"/>
    <w:multiLevelType w:val="hybridMultilevel"/>
    <w:tmpl w:val="1402E322"/>
    <w:lvl w:ilvl="0" w:tplc="075479FC">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79661D"/>
    <w:multiLevelType w:val="hybridMultilevel"/>
    <w:tmpl w:val="1402E322"/>
    <w:lvl w:ilvl="0" w:tplc="075479FC">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8154E3"/>
    <w:multiLevelType w:val="hybridMultilevel"/>
    <w:tmpl w:val="968024D0"/>
    <w:lvl w:ilvl="0" w:tplc="61CC47D8">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9321C9"/>
    <w:multiLevelType w:val="hybridMultilevel"/>
    <w:tmpl w:val="968024D0"/>
    <w:lvl w:ilvl="0" w:tplc="61CC47D8">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0272E1"/>
    <w:multiLevelType w:val="multilevel"/>
    <w:tmpl w:val="F4646C44"/>
    <w:lvl w:ilvl="0">
      <w:start w:val="1"/>
      <w:numFmt w:val="decimal"/>
      <w:lvlText w:val="%1."/>
      <w:lvlJc w:val="left"/>
      <w:pPr>
        <w:ind w:left="720" w:hanging="360"/>
      </w:p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F702202"/>
    <w:multiLevelType w:val="hybridMultilevel"/>
    <w:tmpl w:val="1402E322"/>
    <w:lvl w:ilvl="0" w:tplc="075479FC">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BB1C65"/>
    <w:multiLevelType w:val="hybridMultilevel"/>
    <w:tmpl w:val="AEBCEEE0"/>
    <w:lvl w:ilvl="0" w:tplc="EA7E7400">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E43A36"/>
    <w:multiLevelType w:val="hybridMultilevel"/>
    <w:tmpl w:val="E48EAA3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1328EC"/>
    <w:multiLevelType w:val="hybridMultilevel"/>
    <w:tmpl w:val="B6FC791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534AF9"/>
    <w:multiLevelType w:val="multilevel"/>
    <w:tmpl w:val="D7E625D6"/>
    <w:lvl w:ilvl="0">
      <w:start w:val="3"/>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9311204"/>
    <w:multiLevelType w:val="hybridMultilevel"/>
    <w:tmpl w:val="6E74DCF6"/>
    <w:lvl w:ilvl="0" w:tplc="8C74B6DA">
      <w:start w:val="1"/>
      <w:numFmt w:val="lowerRoman"/>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6856369">
    <w:abstractNumId w:val="10"/>
  </w:num>
  <w:num w:numId="2" w16cid:durableId="485518115">
    <w:abstractNumId w:val="12"/>
  </w:num>
  <w:num w:numId="3" w16cid:durableId="2030250958">
    <w:abstractNumId w:val="16"/>
  </w:num>
  <w:num w:numId="4" w16cid:durableId="685599711">
    <w:abstractNumId w:val="8"/>
  </w:num>
  <w:num w:numId="5" w16cid:durableId="773280814">
    <w:abstractNumId w:val="4"/>
  </w:num>
  <w:num w:numId="6" w16cid:durableId="1695233389">
    <w:abstractNumId w:val="5"/>
  </w:num>
  <w:num w:numId="7" w16cid:durableId="1511603693">
    <w:abstractNumId w:val="9"/>
  </w:num>
  <w:num w:numId="8" w16cid:durableId="645626935">
    <w:abstractNumId w:val="0"/>
  </w:num>
  <w:num w:numId="9" w16cid:durableId="1686250194">
    <w:abstractNumId w:val="6"/>
  </w:num>
  <w:num w:numId="10" w16cid:durableId="500852762">
    <w:abstractNumId w:val="7"/>
  </w:num>
  <w:num w:numId="11" w16cid:durableId="1163549532">
    <w:abstractNumId w:val="2"/>
  </w:num>
  <w:num w:numId="12" w16cid:durableId="1390231657">
    <w:abstractNumId w:val="11"/>
  </w:num>
  <w:num w:numId="13" w16cid:durableId="1059938234">
    <w:abstractNumId w:val="15"/>
  </w:num>
  <w:num w:numId="14" w16cid:durableId="294726568">
    <w:abstractNumId w:val="1"/>
  </w:num>
  <w:num w:numId="15" w16cid:durableId="1346976554">
    <w:abstractNumId w:val="14"/>
  </w:num>
  <w:num w:numId="16" w16cid:durableId="412122767">
    <w:abstractNumId w:val="13"/>
  </w:num>
  <w:num w:numId="17" w16cid:durableId="1539707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7C"/>
    <w:rsid w:val="00005FE8"/>
    <w:rsid w:val="000070FB"/>
    <w:rsid w:val="00053A11"/>
    <w:rsid w:val="00070BB2"/>
    <w:rsid w:val="000D5D96"/>
    <w:rsid w:val="00117AF7"/>
    <w:rsid w:val="00160139"/>
    <w:rsid w:val="00194942"/>
    <w:rsid w:val="0020599B"/>
    <w:rsid w:val="002238C8"/>
    <w:rsid w:val="002C5325"/>
    <w:rsid w:val="002E3CA9"/>
    <w:rsid w:val="00362CD8"/>
    <w:rsid w:val="00363F0A"/>
    <w:rsid w:val="003C2468"/>
    <w:rsid w:val="003C5FB0"/>
    <w:rsid w:val="003D1DFC"/>
    <w:rsid w:val="003E38DF"/>
    <w:rsid w:val="003E6433"/>
    <w:rsid w:val="00441787"/>
    <w:rsid w:val="00460833"/>
    <w:rsid w:val="004F0E94"/>
    <w:rsid w:val="004F61E9"/>
    <w:rsid w:val="004F7DEA"/>
    <w:rsid w:val="00515329"/>
    <w:rsid w:val="005158A6"/>
    <w:rsid w:val="005204FD"/>
    <w:rsid w:val="005233B7"/>
    <w:rsid w:val="00542A62"/>
    <w:rsid w:val="005849D4"/>
    <w:rsid w:val="005C5E9A"/>
    <w:rsid w:val="005C7167"/>
    <w:rsid w:val="00601B38"/>
    <w:rsid w:val="00601F0C"/>
    <w:rsid w:val="006177D6"/>
    <w:rsid w:val="0063041D"/>
    <w:rsid w:val="00653D1E"/>
    <w:rsid w:val="006633F3"/>
    <w:rsid w:val="006E7FB0"/>
    <w:rsid w:val="007055CB"/>
    <w:rsid w:val="00726D0D"/>
    <w:rsid w:val="00727B0E"/>
    <w:rsid w:val="0077377B"/>
    <w:rsid w:val="007861C2"/>
    <w:rsid w:val="007C0C34"/>
    <w:rsid w:val="007D4CA5"/>
    <w:rsid w:val="00824008"/>
    <w:rsid w:val="008434B2"/>
    <w:rsid w:val="00874AD0"/>
    <w:rsid w:val="0087633A"/>
    <w:rsid w:val="00881936"/>
    <w:rsid w:val="008C56EE"/>
    <w:rsid w:val="008F7946"/>
    <w:rsid w:val="0094737E"/>
    <w:rsid w:val="00973A7C"/>
    <w:rsid w:val="0099102B"/>
    <w:rsid w:val="009D3A16"/>
    <w:rsid w:val="00A359EF"/>
    <w:rsid w:val="00A4044E"/>
    <w:rsid w:val="00AF5581"/>
    <w:rsid w:val="00B21A44"/>
    <w:rsid w:val="00B41C48"/>
    <w:rsid w:val="00B7697E"/>
    <w:rsid w:val="00BF276A"/>
    <w:rsid w:val="00C51D46"/>
    <w:rsid w:val="00C92276"/>
    <w:rsid w:val="00CA2F11"/>
    <w:rsid w:val="00CF21C9"/>
    <w:rsid w:val="00D37AB2"/>
    <w:rsid w:val="00DA083E"/>
    <w:rsid w:val="00E01FE7"/>
    <w:rsid w:val="00E259DD"/>
    <w:rsid w:val="00E5284F"/>
    <w:rsid w:val="00E5530A"/>
    <w:rsid w:val="00E70462"/>
    <w:rsid w:val="00E8181F"/>
    <w:rsid w:val="00EE5C2C"/>
    <w:rsid w:val="00F027EA"/>
    <w:rsid w:val="00F03B59"/>
    <w:rsid w:val="00F0633D"/>
    <w:rsid w:val="00F9718D"/>
    <w:rsid w:val="00FB246B"/>
    <w:rsid w:val="00FE3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1F78"/>
  <w15:docId w15:val="{980D616D-0821-48EA-8B18-EA55C474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1D"/>
  </w:style>
  <w:style w:type="paragraph" w:styleId="Heading1">
    <w:name w:val="heading 1"/>
    <w:basedOn w:val="Normal"/>
    <w:next w:val="MELText"/>
    <w:link w:val="Heading1Char"/>
    <w:qFormat/>
    <w:rsid w:val="00FB246B"/>
    <w:pPr>
      <w:keepNext/>
      <w:widowControl/>
      <w:spacing w:before="360" w:after="120" w:line="240" w:lineRule="atLeast"/>
      <w:outlineLvl w:val="0"/>
    </w:pPr>
    <w:rPr>
      <w:rFonts w:ascii="Stag Medium" w:eastAsia="Times New Roman" w:hAnsi="Stag Medium" w:cs="Arial"/>
      <w:bCs/>
      <w:kern w:val="32"/>
      <w:sz w:val="32"/>
      <w:szCs w:val="32"/>
      <w:lang w:val="en-NZ"/>
    </w:rPr>
  </w:style>
  <w:style w:type="paragraph" w:styleId="Heading2">
    <w:name w:val="heading 2"/>
    <w:basedOn w:val="Normal"/>
    <w:next w:val="Normal"/>
    <w:link w:val="Heading2Char"/>
    <w:uiPriority w:val="9"/>
    <w:semiHidden/>
    <w:unhideWhenUsed/>
    <w:qFormat/>
    <w:rsid w:val="00362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3C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3C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4E"/>
    <w:rPr>
      <w:rFonts w:ascii="Tahoma" w:hAnsi="Tahoma" w:cs="Tahoma"/>
      <w:sz w:val="16"/>
      <w:szCs w:val="16"/>
    </w:rPr>
  </w:style>
  <w:style w:type="paragraph" w:styleId="Header">
    <w:name w:val="header"/>
    <w:basedOn w:val="Normal"/>
    <w:link w:val="HeaderChar"/>
    <w:uiPriority w:val="99"/>
    <w:unhideWhenUsed/>
    <w:rsid w:val="00A4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4E"/>
  </w:style>
  <w:style w:type="paragraph" w:styleId="Footer">
    <w:name w:val="footer"/>
    <w:basedOn w:val="Normal"/>
    <w:link w:val="FooterChar"/>
    <w:uiPriority w:val="99"/>
    <w:unhideWhenUsed/>
    <w:rsid w:val="00A4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4E"/>
  </w:style>
  <w:style w:type="paragraph" w:customStyle="1" w:styleId="MELText">
    <w:name w:val="MEL Text"/>
    <w:link w:val="MELTextChar"/>
    <w:rsid w:val="00FB246B"/>
    <w:pPr>
      <w:widowControl/>
      <w:spacing w:before="120" w:after="120" w:line="240" w:lineRule="atLeast"/>
      <w:jc w:val="both"/>
    </w:pPr>
    <w:rPr>
      <w:rFonts w:ascii="Arial" w:eastAsia="Times New Roman" w:hAnsi="Arial" w:cs="Times New Roman"/>
      <w:sz w:val="20"/>
      <w:szCs w:val="24"/>
      <w:lang w:val="en-NZ" w:eastAsia="en-AU"/>
    </w:rPr>
  </w:style>
  <w:style w:type="character" w:customStyle="1" w:styleId="MELTextChar">
    <w:name w:val="MEL Text Char"/>
    <w:link w:val="MELText"/>
    <w:rsid w:val="00FB246B"/>
    <w:rPr>
      <w:rFonts w:ascii="Arial" w:eastAsia="Times New Roman" w:hAnsi="Arial" w:cs="Times New Roman"/>
      <w:sz w:val="20"/>
      <w:szCs w:val="24"/>
      <w:lang w:val="en-NZ" w:eastAsia="en-AU"/>
    </w:rPr>
  </w:style>
  <w:style w:type="paragraph" w:styleId="ListParagraph">
    <w:name w:val="List Paragraph"/>
    <w:basedOn w:val="Normal"/>
    <w:uiPriority w:val="34"/>
    <w:qFormat/>
    <w:rsid w:val="00FB246B"/>
    <w:pPr>
      <w:ind w:left="720"/>
      <w:contextualSpacing/>
    </w:pPr>
  </w:style>
  <w:style w:type="character" w:customStyle="1" w:styleId="Heading1Char">
    <w:name w:val="Heading 1 Char"/>
    <w:basedOn w:val="DefaultParagraphFont"/>
    <w:link w:val="Heading1"/>
    <w:rsid w:val="00FB246B"/>
    <w:rPr>
      <w:rFonts w:ascii="Stag Medium" w:eastAsia="Times New Roman" w:hAnsi="Stag Medium" w:cs="Arial"/>
      <w:bCs/>
      <w:kern w:val="32"/>
      <w:sz w:val="32"/>
      <w:szCs w:val="32"/>
      <w:lang w:val="en-NZ"/>
    </w:rPr>
  </w:style>
  <w:style w:type="table" w:styleId="TableGrid">
    <w:name w:val="Table Grid"/>
    <w:basedOn w:val="TableNormal"/>
    <w:uiPriority w:val="59"/>
    <w:rsid w:val="00FB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62C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3C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3CA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4F7DEA"/>
    <w:rPr>
      <w:sz w:val="16"/>
      <w:szCs w:val="16"/>
    </w:rPr>
  </w:style>
  <w:style w:type="paragraph" w:styleId="CommentText">
    <w:name w:val="annotation text"/>
    <w:basedOn w:val="Normal"/>
    <w:link w:val="CommentTextChar"/>
    <w:uiPriority w:val="99"/>
    <w:unhideWhenUsed/>
    <w:rsid w:val="004F7DEA"/>
    <w:pPr>
      <w:spacing w:line="240" w:lineRule="auto"/>
    </w:pPr>
    <w:rPr>
      <w:sz w:val="20"/>
      <w:szCs w:val="20"/>
    </w:rPr>
  </w:style>
  <w:style w:type="character" w:customStyle="1" w:styleId="CommentTextChar">
    <w:name w:val="Comment Text Char"/>
    <w:basedOn w:val="DefaultParagraphFont"/>
    <w:link w:val="CommentText"/>
    <w:uiPriority w:val="99"/>
    <w:rsid w:val="004F7DEA"/>
    <w:rPr>
      <w:sz w:val="20"/>
      <w:szCs w:val="20"/>
    </w:rPr>
  </w:style>
  <w:style w:type="paragraph" w:styleId="CommentSubject">
    <w:name w:val="annotation subject"/>
    <w:basedOn w:val="CommentText"/>
    <w:next w:val="CommentText"/>
    <w:link w:val="CommentSubjectChar"/>
    <w:uiPriority w:val="99"/>
    <w:semiHidden/>
    <w:unhideWhenUsed/>
    <w:rsid w:val="004F7DEA"/>
    <w:rPr>
      <w:b/>
      <w:bCs/>
    </w:rPr>
  </w:style>
  <w:style w:type="character" w:customStyle="1" w:styleId="CommentSubjectChar">
    <w:name w:val="Comment Subject Char"/>
    <w:basedOn w:val="CommentTextChar"/>
    <w:link w:val="CommentSubject"/>
    <w:uiPriority w:val="99"/>
    <w:semiHidden/>
    <w:rsid w:val="004F7DEA"/>
    <w:rPr>
      <w:b/>
      <w:bCs/>
      <w:sz w:val="20"/>
      <w:szCs w:val="20"/>
    </w:rPr>
  </w:style>
  <w:style w:type="paragraph" w:styleId="Revision">
    <w:name w:val="Revision"/>
    <w:hidden/>
    <w:uiPriority w:val="99"/>
    <w:semiHidden/>
    <w:rsid w:val="007D4CA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39d87e-5710-4650-8116-009e002f3f43">
      <Terms xmlns="http://schemas.microsoft.com/office/infopath/2007/PartnerControls"/>
    </lcf76f155ced4ddcb4097134ff3c332f>
    <TaxCatchAll xmlns="0f697fd4-b7db-4ef9-b798-8f20b686c17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2FEB393E1DB94B9B1F0EA0A6E6E137" ma:contentTypeVersion="12" ma:contentTypeDescription="Create a new document." ma:contentTypeScope="" ma:versionID="e7a087c14196f45d38f59285dbfe7658">
  <xsd:schema xmlns:xsd="http://www.w3.org/2001/XMLSchema" xmlns:xs="http://www.w3.org/2001/XMLSchema" xmlns:p="http://schemas.microsoft.com/office/2006/metadata/properties" xmlns:ns2="0f697fd4-b7db-4ef9-b798-8f20b686c17f" xmlns:ns3="7539d87e-5710-4650-8116-009e002f3f43" targetNamespace="http://schemas.microsoft.com/office/2006/metadata/properties" ma:root="true" ma:fieldsID="4a2ede3bb879cc33ae675aa37212ff5d" ns2:_="" ns3:_="">
    <xsd:import namespace="0f697fd4-b7db-4ef9-b798-8f20b686c17f"/>
    <xsd:import namespace="7539d87e-5710-4650-8116-009e002f3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97fd4-b7db-4ef9-b798-8f20b686c1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cf0eb49-4892-4fd5-bf39-fd800eb4d4f2}" ma:internalName="TaxCatchAll" ma:showField="CatchAllData" ma:web="0f697fd4-b7db-4ef9-b798-8f20b686c1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39d87e-5710-4650-8116-009e002f3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673320-ed77-4399-b684-ac339fca11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D2B77-C479-493C-A34D-CEDC30FD73A9}">
  <ds:schemaRefs>
    <ds:schemaRef ds:uri="http://schemas.microsoft.com/office/2006/metadata/properties"/>
    <ds:schemaRef ds:uri="http://schemas.microsoft.com/office/infopath/2007/PartnerControls"/>
    <ds:schemaRef ds:uri="7539d87e-5710-4650-8116-009e002f3f43"/>
    <ds:schemaRef ds:uri="0f697fd4-b7db-4ef9-b798-8f20b686c17f"/>
  </ds:schemaRefs>
</ds:datastoreItem>
</file>

<file path=customXml/itemProps2.xml><?xml version="1.0" encoding="utf-8"?>
<ds:datastoreItem xmlns:ds="http://schemas.openxmlformats.org/officeDocument/2006/customXml" ds:itemID="{502C4178-BF5E-4BB9-A0AA-5C36FCC72E4D}">
  <ds:schemaRefs>
    <ds:schemaRef ds:uri="http://schemas.openxmlformats.org/officeDocument/2006/bibliography"/>
  </ds:schemaRefs>
</ds:datastoreItem>
</file>

<file path=customXml/itemProps3.xml><?xml version="1.0" encoding="utf-8"?>
<ds:datastoreItem xmlns:ds="http://schemas.openxmlformats.org/officeDocument/2006/customXml" ds:itemID="{30354FED-5C47-4C26-BD84-A3E99E615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97fd4-b7db-4ef9-b798-8f20b686c17f"/>
    <ds:schemaRef ds:uri="7539d87e-5710-4650-8116-009e002f3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4EC5D-9430-47D3-84E9-04C78B048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TrustPower</dc:creator>
  <cp:lastModifiedBy>Chris Baldwin</cp:lastModifiedBy>
  <cp:revision>2</cp:revision>
  <dcterms:created xsi:type="dcterms:W3CDTF">2022-12-20T05:51:00Z</dcterms:created>
  <dcterms:modified xsi:type="dcterms:W3CDTF">2022-12-20T05:51:00Z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LastSaved">
    <vt:filetime>2018-07-19T00:00:00Z</vt:filetime>
  </property>
  <property fmtid="{D5CDD505-2E9C-101B-9397-08002B2CF9AE}" pid="4" name="ContentTypeId">
    <vt:lpwstr>0x010100972FEB393E1DB94B9B1F0EA0A6E6E137</vt:lpwstr>
  </property>
  <property fmtid="{D5CDD505-2E9C-101B-9397-08002B2CF9AE}" pid="5" name="Order">
    <vt:r8>8100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MigrationWizId">
    <vt:lpwstr>07885434-4c82-0356-6344-24a419db86ad</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